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14953" w14:textId="5E0E2618" w:rsidR="008209AC" w:rsidRPr="0017623A" w:rsidRDefault="008209AC" w:rsidP="008C6F65">
      <w:pPr>
        <w:pStyle w:val="Header"/>
        <w:tabs>
          <w:tab w:val="right" w:pos="9639"/>
        </w:tabs>
        <w:jc w:val="both"/>
        <w:rPr>
          <w:rFonts w:cs="Arial"/>
          <w:sz w:val="24"/>
          <w:szCs w:val="24"/>
          <w:lang w:val="de-DE"/>
        </w:rPr>
      </w:pPr>
      <w:r w:rsidRPr="0017623A">
        <w:rPr>
          <w:rFonts w:cs="Arial"/>
          <w:sz w:val="24"/>
          <w:szCs w:val="24"/>
          <w:lang w:val="de-DE"/>
        </w:rPr>
        <w:t>3GPP TSG-RAN WG4 #</w:t>
      </w:r>
      <w:r w:rsidR="00C53898">
        <w:rPr>
          <w:rFonts w:cs="Arial"/>
          <w:sz w:val="24"/>
          <w:szCs w:val="24"/>
          <w:lang w:val="de-DE"/>
        </w:rPr>
        <w:t>9</w:t>
      </w:r>
      <w:r w:rsidR="00BC681B">
        <w:rPr>
          <w:rFonts w:cs="Arial"/>
          <w:sz w:val="24"/>
          <w:szCs w:val="24"/>
          <w:lang w:val="de-DE"/>
        </w:rPr>
        <w:t>1</w:t>
      </w:r>
      <w:r w:rsidR="004E6A15" w:rsidRPr="0017623A">
        <w:rPr>
          <w:rFonts w:cs="Arial"/>
          <w:sz w:val="24"/>
          <w:szCs w:val="24"/>
          <w:lang w:val="de-DE"/>
        </w:rPr>
        <w:tab/>
        <w:t>R4-</w:t>
      </w:r>
      <w:r w:rsidR="00DE3A64" w:rsidRPr="0017623A">
        <w:rPr>
          <w:rFonts w:cs="Arial"/>
          <w:sz w:val="24"/>
          <w:szCs w:val="24"/>
          <w:lang w:val="de-DE"/>
        </w:rPr>
        <w:t>1</w:t>
      </w:r>
      <w:r w:rsidR="00C53898">
        <w:rPr>
          <w:rFonts w:cs="Arial"/>
          <w:sz w:val="24"/>
          <w:szCs w:val="24"/>
          <w:lang w:val="de-DE"/>
        </w:rPr>
        <w:t>9</w:t>
      </w:r>
      <w:r w:rsidR="00AA2860">
        <w:rPr>
          <w:rFonts w:cs="Arial"/>
          <w:sz w:val="24"/>
          <w:szCs w:val="24"/>
          <w:lang w:val="de-DE"/>
        </w:rPr>
        <w:t>0</w:t>
      </w:r>
      <w:r w:rsidR="00E0127C">
        <w:rPr>
          <w:rFonts w:cs="Arial"/>
          <w:sz w:val="24"/>
          <w:szCs w:val="24"/>
          <w:lang w:val="de-DE"/>
        </w:rPr>
        <w:t>7667</w:t>
      </w:r>
      <w:bookmarkStart w:id="0" w:name="_GoBack"/>
      <w:bookmarkEnd w:id="0"/>
    </w:p>
    <w:p w14:paraId="57EB069D" w14:textId="271AEB1D" w:rsidR="00131773" w:rsidRPr="000E7246" w:rsidRDefault="00BC681B" w:rsidP="00131773">
      <w:pPr>
        <w:pStyle w:val="Header"/>
        <w:jc w:val="both"/>
        <w:rPr>
          <w:rFonts w:cs="Arial"/>
          <w:sz w:val="24"/>
          <w:szCs w:val="24"/>
          <w:lang w:val="en-GB"/>
        </w:rPr>
      </w:pPr>
      <w:r>
        <w:rPr>
          <w:rFonts w:cs="Arial"/>
          <w:sz w:val="24"/>
          <w:szCs w:val="24"/>
        </w:rPr>
        <w:t>Reno, Nevada, USA, 13</w:t>
      </w:r>
      <w:r w:rsidR="001749AB">
        <w:rPr>
          <w:rFonts w:cs="Arial"/>
          <w:sz w:val="24"/>
          <w:szCs w:val="24"/>
        </w:rPr>
        <w:t>-1</w:t>
      </w:r>
      <w:r>
        <w:rPr>
          <w:rFonts w:cs="Arial"/>
          <w:sz w:val="24"/>
          <w:szCs w:val="24"/>
        </w:rPr>
        <w:t>7</w:t>
      </w:r>
      <w:r w:rsidR="001749AB">
        <w:rPr>
          <w:rFonts w:cs="Arial"/>
          <w:sz w:val="24"/>
          <w:szCs w:val="24"/>
        </w:rPr>
        <w:t xml:space="preserve"> </w:t>
      </w:r>
      <w:r>
        <w:rPr>
          <w:rFonts w:cs="Arial"/>
          <w:sz w:val="24"/>
          <w:szCs w:val="24"/>
        </w:rPr>
        <w:t>May</w:t>
      </w:r>
      <w:r w:rsidR="00C53898">
        <w:rPr>
          <w:rFonts w:cs="Arial"/>
          <w:sz w:val="24"/>
          <w:szCs w:val="24"/>
        </w:rPr>
        <w:t xml:space="preserve"> </w:t>
      </w:r>
      <w:r w:rsidR="00131773" w:rsidRPr="00131773">
        <w:rPr>
          <w:rFonts w:cs="Arial"/>
          <w:sz w:val="24"/>
          <w:szCs w:val="24"/>
        </w:rPr>
        <w:t>201</w:t>
      </w:r>
      <w:r w:rsidR="00C53898">
        <w:rPr>
          <w:rFonts w:cs="Arial"/>
          <w:sz w:val="24"/>
          <w:szCs w:val="24"/>
        </w:rPr>
        <w:t>9</w:t>
      </w:r>
    </w:p>
    <w:p w14:paraId="1C03C6B6" w14:textId="77777777" w:rsidR="00131773" w:rsidRPr="00131773" w:rsidRDefault="00131773" w:rsidP="008C6F65">
      <w:pPr>
        <w:pStyle w:val="Header"/>
        <w:jc w:val="both"/>
        <w:rPr>
          <w:rFonts w:cs="Arial"/>
          <w:sz w:val="24"/>
          <w:szCs w:val="24"/>
          <w:lang w:val="en-GB"/>
        </w:rPr>
      </w:pPr>
    </w:p>
    <w:p w14:paraId="1C685452" w14:textId="77777777" w:rsidR="00E43D4D" w:rsidRPr="0017623A" w:rsidRDefault="00E43D4D" w:rsidP="008C6F65">
      <w:pPr>
        <w:pStyle w:val="Footer"/>
        <w:jc w:val="both"/>
        <w:rPr>
          <w:rFonts w:cs="Arial"/>
        </w:rPr>
      </w:pPr>
    </w:p>
    <w:p w14:paraId="697795CB" w14:textId="26B08437" w:rsidR="00E43D4D" w:rsidRPr="0017623A" w:rsidRDefault="00E43D4D" w:rsidP="000741F7">
      <w:pPr>
        <w:tabs>
          <w:tab w:val="left" w:pos="1985"/>
        </w:tabs>
        <w:spacing w:after="0"/>
        <w:jc w:val="both"/>
        <w:rPr>
          <w:rFonts w:ascii="Arial" w:hAnsi="Arial" w:cs="Arial"/>
          <w:sz w:val="24"/>
          <w:lang w:val="en-US"/>
        </w:rPr>
      </w:pPr>
      <w:r w:rsidRPr="0017623A">
        <w:rPr>
          <w:rFonts w:ascii="Arial" w:hAnsi="Arial" w:cs="Arial"/>
          <w:b/>
          <w:sz w:val="24"/>
          <w:lang w:val="en-US"/>
        </w:rPr>
        <w:t>Agenda item:</w:t>
      </w:r>
      <w:r w:rsidRPr="0017623A">
        <w:rPr>
          <w:rFonts w:ascii="Arial" w:hAnsi="Arial" w:cs="Arial"/>
          <w:sz w:val="24"/>
          <w:lang w:val="en-US"/>
        </w:rPr>
        <w:tab/>
      </w:r>
      <w:r w:rsidR="00C53898">
        <w:rPr>
          <w:rFonts w:ascii="Arial" w:hAnsi="Arial" w:cs="Arial"/>
          <w:sz w:val="24"/>
          <w:lang w:val="en-US"/>
        </w:rPr>
        <w:t>8.1</w:t>
      </w:r>
    </w:p>
    <w:p w14:paraId="2BBA7BF1" w14:textId="7F81CDC4" w:rsidR="00E43D4D" w:rsidRPr="0017623A" w:rsidRDefault="00E43D4D" w:rsidP="000741F7">
      <w:pPr>
        <w:tabs>
          <w:tab w:val="left" w:pos="1985"/>
        </w:tabs>
        <w:spacing w:after="0"/>
        <w:jc w:val="both"/>
        <w:rPr>
          <w:rFonts w:ascii="Arial" w:hAnsi="Arial" w:cs="Arial"/>
          <w:sz w:val="24"/>
          <w:lang w:val="en-US"/>
        </w:rPr>
      </w:pPr>
      <w:r w:rsidRPr="0017623A">
        <w:rPr>
          <w:rFonts w:ascii="Arial" w:hAnsi="Arial" w:cs="Arial"/>
          <w:b/>
          <w:sz w:val="24"/>
          <w:lang w:val="en-US"/>
        </w:rPr>
        <w:t xml:space="preserve">Source: </w:t>
      </w:r>
      <w:r w:rsidRPr="0017623A">
        <w:rPr>
          <w:rFonts w:ascii="Arial" w:hAnsi="Arial" w:cs="Arial"/>
          <w:b/>
          <w:sz w:val="24"/>
          <w:lang w:val="en-US"/>
        </w:rPr>
        <w:tab/>
      </w:r>
      <w:r w:rsidR="00C53898">
        <w:rPr>
          <w:rFonts w:ascii="Arial" w:hAnsi="Arial" w:cs="Arial"/>
          <w:sz w:val="24"/>
          <w:lang w:val="en-US"/>
        </w:rPr>
        <w:t>Ericsson</w:t>
      </w:r>
      <w:r w:rsidR="006A08EC" w:rsidRPr="0017623A">
        <w:rPr>
          <w:rFonts w:ascii="Arial" w:hAnsi="Arial" w:cs="Arial"/>
          <w:sz w:val="24"/>
          <w:lang w:val="en-US"/>
        </w:rPr>
        <w:t xml:space="preserve"> </w:t>
      </w:r>
    </w:p>
    <w:p w14:paraId="2C31954F" w14:textId="3F41A946" w:rsidR="00E43D4D" w:rsidRPr="0017623A" w:rsidRDefault="00E43D4D" w:rsidP="000741F7">
      <w:pPr>
        <w:tabs>
          <w:tab w:val="left" w:pos="1985"/>
        </w:tabs>
        <w:spacing w:after="0"/>
        <w:ind w:left="1980" w:hanging="1980"/>
        <w:jc w:val="both"/>
        <w:rPr>
          <w:rFonts w:ascii="Arial" w:hAnsi="Arial" w:cs="Arial"/>
          <w:sz w:val="24"/>
          <w:lang w:val="en-US"/>
        </w:rPr>
      </w:pPr>
      <w:r w:rsidRPr="0017623A">
        <w:rPr>
          <w:rFonts w:ascii="Arial" w:hAnsi="Arial" w:cs="Arial"/>
          <w:b/>
          <w:sz w:val="24"/>
          <w:lang w:val="en-US"/>
        </w:rPr>
        <w:t>Title:</w:t>
      </w:r>
      <w:r w:rsidRPr="0017623A">
        <w:rPr>
          <w:rFonts w:ascii="Arial" w:hAnsi="Arial" w:cs="Arial"/>
          <w:sz w:val="24"/>
          <w:lang w:val="en-US"/>
        </w:rPr>
        <w:t xml:space="preserve"> </w:t>
      </w:r>
      <w:r w:rsidRPr="0017623A">
        <w:rPr>
          <w:rFonts w:ascii="Arial" w:hAnsi="Arial" w:cs="Arial"/>
          <w:sz w:val="24"/>
          <w:lang w:val="en-US"/>
        </w:rPr>
        <w:tab/>
      </w:r>
      <w:r w:rsidR="00647F4B">
        <w:rPr>
          <w:rFonts w:ascii="Arial" w:hAnsi="Arial" w:cs="Arial"/>
          <w:b/>
          <w:sz w:val="24"/>
          <w:lang w:val="en-US"/>
        </w:rPr>
        <w:t>NR-U</w:t>
      </w:r>
      <w:r w:rsidR="00375411" w:rsidRPr="0017623A">
        <w:rPr>
          <w:rFonts w:ascii="Arial" w:hAnsi="Arial" w:cs="Arial"/>
          <w:b/>
          <w:sz w:val="24"/>
          <w:lang w:val="en-US"/>
        </w:rPr>
        <w:t xml:space="preserve"> Ad Hoc minutes</w:t>
      </w:r>
    </w:p>
    <w:p w14:paraId="0539B97D" w14:textId="51AA7B82" w:rsidR="00E43D4D" w:rsidRPr="0017623A" w:rsidRDefault="00E43D4D" w:rsidP="000741F7">
      <w:pPr>
        <w:tabs>
          <w:tab w:val="left" w:pos="1985"/>
        </w:tabs>
        <w:spacing w:after="0"/>
        <w:ind w:left="1980" w:hanging="1980"/>
        <w:jc w:val="both"/>
        <w:rPr>
          <w:rFonts w:ascii="Arial" w:hAnsi="Arial" w:cs="Arial"/>
          <w:sz w:val="24"/>
          <w:lang w:val="en-US"/>
        </w:rPr>
      </w:pPr>
      <w:r w:rsidRPr="0017623A">
        <w:rPr>
          <w:rFonts w:ascii="Arial" w:hAnsi="Arial" w:cs="Arial"/>
          <w:b/>
          <w:sz w:val="24"/>
          <w:lang w:val="en-US"/>
        </w:rPr>
        <w:t>Document for:</w:t>
      </w:r>
      <w:r w:rsidRPr="0017623A">
        <w:rPr>
          <w:rFonts w:ascii="Arial" w:hAnsi="Arial" w:cs="Arial"/>
          <w:sz w:val="24"/>
          <w:lang w:val="en-US"/>
        </w:rPr>
        <w:tab/>
      </w:r>
      <w:r w:rsidR="00561D07" w:rsidRPr="0017623A">
        <w:rPr>
          <w:rFonts w:ascii="Arial" w:hAnsi="Arial" w:cs="Arial"/>
          <w:sz w:val="24"/>
          <w:lang w:val="en-US"/>
        </w:rPr>
        <w:t>Approval</w:t>
      </w:r>
    </w:p>
    <w:p w14:paraId="429DD9A5" w14:textId="77777777" w:rsidR="004571BA" w:rsidRPr="004571BA" w:rsidRDefault="004571BA" w:rsidP="004571BA">
      <w:pPr>
        <w:rPr>
          <w:lang w:val="en-US"/>
        </w:rPr>
      </w:pPr>
    </w:p>
    <w:p w14:paraId="7A3C6B37" w14:textId="2BB8F312" w:rsidR="001749AB" w:rsidRDefault="00BC681B" w:rsidP="00DE45D0">
      <w:pPr>
        <w:pStyle w:val="Heading1"/>
        <w:tabs>
          <w:tab w:val="clear" w:pos="432"/>
          <w:tab w:val="num" w:pos="522"/>
        </w:tabs>
        <w:ind w:left="522" w:hanging="522"/>
        <w:jc w:val="both"/>
        <w:rPr>
          <w:rFonts w:cs="Arial"/>
          <w:lang w:val="en-US"/>
        </w:rPr>
      </w:pPr>
      <w:r>
        <w:rPr>
          <w:rFonts w:cs="Arial"/>
          <w:lang w:val="en-US"/>
        </w:rPr>
        <w:t>B</w:t>
      </w:r>
      <w:r w:rsidRPr="00BC681B">
        <w:rPr>
          <w:rFonts w:cs="Arial"/>
          <w:lang w:val="en-US"/>
        </w:rPr>
        <w:t xml:space="preserve">and plan for NR-U in 6GHz  </w:t>
      </w:r>
    </w:p>
    <w:tbl>
      <w:tblPr>
        <w:tblW w:w="9634" w:type="dxa"/>
        <w:tblCellMar>
          <w:left w:w="70" w:type="dxa"/>
          <w:right w:w="70" w:type="dxa"/>
        </w:tblCellMar>
        <w:tblLook w:val="04A0" w:firstRow="1" w:lastRow="0" w:firstColumn="1" w:lastColumn="0" w:noHBand="0" w:noVBand="1"/>
      </w:tblPr>
      <w:tblGrid>
        <w:gridCol w:w="1696"/>
        <w:gridCol w:w="7938"/>
      </w:tblGrid>
      <w:tr w:rsidR="00275464" w:rsidRPr="00C3096A" w14:paraId="3C83CE62" w14:textId="0C7D6F34" w:rsidTr="00275464">
        <w:trPr>
          <w:trHeight w:val="264"/>
        </w:trPr>
        <w:tc>
          <w:tcPr>
            <w:tcW w:w="1696" w:type="dxa"/>
            <w:tcBorders>
              <w:top w:val="single" w:sz="4" w:space="0" w:color="auto"/>
              <w:left w:val="single" w:sz="4" w:space="0" w:color="auto"/>
              <w:bottom w:val="single" w:sz="4" w:space="0" w:color="auto"/>
              <w:right w:val="single" w:sz="4" w:space="0" w:color="auto"/>
            </w:tcBorders>
            <w:shd w:val="clear" w:color="auto" w:fill="auto"/>
            <w:noWrap/>
            <w:hideMark/>
          </w:tcPr>
          <w:p w14:paraId="33678BE0" w14:textId="5E81183B" w:rsidR="00275464" w:rsidRDefault="00275464" w:rsidP="00C3096A">
            <w:pPr>
              <w:spacing w:after="0"/>
              <w:rPr>
                <w:rFonts w:ascii="Arial" w:eastAsia="Times New Roman" w:hAnsi="Arial" w:cs="Arial"/>
                <w:sz w:val="16"/>
                <w:szCs w:val="16"/>
                <w:lang w:val="en-US" w:eastAsia="sv-SE"/>
              </w:rPr>
            </w:pPr>
            <w:r w:rsidRPr="00933AA8">
              <w:rPr>
                <w:rFonts w:ascii="Arial" w:eastAsia="Times New Roman" w:hAnsi="Arial" w:cs="Arial"/>
                <w:sz w:val="16"/>
                <w:szCs w:val="16"/>
                <w:lang w:val="en-US" w:eastAsia="sv-SE"/>
              </w:rPr>
              <w:t>R4-190</w:t>
            </w:r>
            <w:r w:rsidR="00BC681B">
              <w:rPr>
                <w:rFonts w:ascii="Arial" w:eastAsia="Times New Roman" w:hAnsi="Arial" w:cs="Arial"/>
                <w:sz w:val="16"/>
                <w:szCs w:val="16"/>
                <w:lang w:val="en-US" w:eastAsia="sv-SE"/>
              </w:rPr>
              <w:t>7100</w:t>
            </w:r>
            <w:r>
              <w:rPr>
                <w:rFonts w:ascii="Arial" w:eastAsia="Times New Roman" w:hAnsi="Arial" w:cs="Arial"/>
                <w:sz w:val="16"/>
                <w:szCs w:val="16"/>
                <w:lang w:val="en-US" w:eastAsia="sv-SE"/>
              </w:rPr>
              <w:t xml:space="preserve">: </w:t>
            </w:r>
          </w:p>
          <w:p w14:paraId="0D0ACFF3" w14:textId="498E59E3" w:rsidR="00275464" w:rsidRDefault="00BC681B" w:rsidP="00C3096A">
            <w:pPr>
              <w:spacing w:after="0"/>
              <w:rPr>
                <w:rFonts w:ascii="Arial" w:eastAsia="Times New Roman" w:hAnsi="Arial" w:cs="Arial"/>
                <w:sz w:val="16"/>
                <w:szCs w:val="16"/>
                <w:lang w:val="en-US" w:eastAsia="sv-SE"/>
              </w:rPr>
            </w:pPr>
            <w:r w:rsidRPr="00BC681B">
              <w:rPr>
                <w:rFonts w:ascii="Arial" w:eastAsia="Times New Roman" w:hAnsi="Arial" w:cs="Arial"/>
                <w:sz w:val="16"/>
                <w:szCs w:val="16"/>
                <w:lang w:val="en-US" w:eastAsia="sv-SE"/>
              </w:rPr>
              <w:t>WF for NR-U Band plan for 6GHz</w:t>
            </w:r>
          </w:p>
          <w:p w14:paraId="105FFF40" w14:textId="4E2611F0" w:rsidR="00275464" w:rsidRPr="001749AB" w:rsidRDefault="00BC681B" w:rsidP="00C3096A">
            <w:pPr>
              <w:spacing w:after="0"/>
              <w:rPr>
                <w:rFonts w:ascii="Arial" w:eastAsia="Times New Roman" w:hAnsi="Arial" w:cs="Arial"/>
                <w:sz w:val="16"/>
                <w:szCs w:val="16"/>
                <w:lang w:val="en-US" w:eastAsia="sv-SE"/>
              </w:rPr>
            </w:pPr>
            <w:r>
              <w:rPr>
                <w:rFonts w:ascii="Arial" w:eastAsia="Times New Roman" w:hAnsi="Arial" w:cs="Arial"/>
                <w:sz w:val="16"/>
                <w:szCs w:val="16"/>
                <w:lang w:val="sv-SE" w:eastAsia="sv-SE"/>
              </w:rPr>
              <w:t>Ericsson</w:t>
            </w:r>
          </w:p>
        </w:tc>
        <w:tc>
          <w:tcPr>
            <w:tcW w:w="7938" w:type="dxa"/>
            <w:tcBorders>
              <w:top w:val="single" w:sz="4" w:space="0" w:color="auto"/>
              <w:left w:val="nil"/>
              <w:bottom w:val="single" w:sz="4" w:space="0" w:color="auto"/>
              <w:right w:val="single" w:sz="4" w:space="0" w:color="auto"/>
            </w:tcBorders>
          </w:tcPr>
          <w:p w14:paraId="67EDA0F9" w14:textId="77777777" w:rsidR="00BC681B" w:rsidRPr="00BC681B" w:rsidRDefault="00BC681B" w:rsidP="00BC681B">
            <w:pPr>
              <w:overflowPunct w:val="0"/>
              <w:autoSpaceDE w:val="0"/>
              <w:autoSpaceDN w:val="0"/>
              <w:adjustRightInd w:val="0"/>
              <w:textAlignment w:val="baseline"/>
              <w:rPr>
                <w:rFonts w:ascii="Arial" w:eastAsia="Times New Roman" w:hAnsi="Arial" w:cs="Arial"/>
                <w:sz w:val="16"/>
                <w:szCs w:val="16"/>
                <w:lang w:eastAsia="sv-SE"/>
              </w:rPr>
            </w:pPr>
            <w:r w:rsidRPr="00BC681B">
              <w:rPr>
                <w:rFonts w:ascii="Arial" w:eastAsia="Times New Roman" w:hAnsi="Arial" w:cs="Arial"/>
                <w:sz w:val="16"/>
                <w:szCs w:val="16"/>
                <w:lang w:eastAsia="sv-SE"/>
              </w:rPr>
              <w:t>Option 1: Specify a band for unlicensed usage within 5925-6425MHz spectrum.</w:t>
            </w:r>
          </w:p>
          <w:p w14:paraId="59931C82" w14:textId="77777777" w:rsidR="00BC681B" w:rsidRPr="00BC681B" w:rsidRDefault="00BC681B" w:rsidP="00BC681B">
            <w:pPr>
              <w:overflowPunct w:val="0"/>
              <w:autoSpaceDE w:val="0"/>
              <w:autoSpaceDN w:val="0"/>
              <w:adjustRightInd w:val="0"/>
              <w:textAlignment w:val="baseline"/>
              <w:rPr>
                <w:rFonts w:ascii="Arial" w:eastAsia="Times New Roman" w:hAnsi="Arial" w:cs="Arial"/>
                <w:sz w:val="16"/>
                <w:szCs w:val="16"/>
                <w:lang w:eastAsia="sv-SE"/>
              </w:rPr>
            </w:pPr>
            <w:r w:rsidRPr="00BC681B">
              <w:rPr>
                <w:rFonts w:ascii="Arial" w:eastAsia="Times New Roman" w:hAnsi="Arial" w:cs="Arial"/>
                <w:sz w:val="16"/>
                <w:szCs w:val="16"/>
                <w:lang w:eastAsia="sv-SE"/>
              </w:rPr>
              <w:t xml:space="preserve">Option 2: Specify two bands for unlicensed usage within </w:t>
            </w:r>
          </w:p>
          <w:p w14:paraId="7BB99DE9" w14:textId="77777777" w:rsidR="00BC681B" w:rsidRPr="00BC681B" w:rsidRDefault="00BC681B" w:rsidP="00BC681B">
            <w:pPr>
              <w:pStyle w:val="ListParagraph"/>
              <w:numPr>
                <w:ilvl w:val="0"/>
                <w:numId w:val="18"/>
              </w:numPr>
              <w:rPr>
                <w:rFonts w:ascii="Arial" w:eastAsia="Times New Roman" w:hAnsi="Arial" w:cs="Arial"/>
                <w:sz w:val="16"/>
                <w:szCs w:val="16"/>
                <w:lang w:eastAsia="sv-SE"/>
              </w:rPr>
            </w:pPr>
            <w:r w:rsidRPr="00BC681B">
              <w:rPr>
                <w:rFonts w:ascii="Arial" w:eastAsia="Times New Roman" w:hAnsi="Arial" w:cs="Arial"/>
                <w:sz w:val="16"/>
                <w:szCs w:val="16"/>
                <w:lang w:eastAsia="sv-SE"/>
              </w:rPr>
              <w:t xml:space="preserve">5925-6425 MHz </w:t>
            </w:r>
          </w:p>
          <w:p w14:paraId="431FE646" w14:textId="1AEBE90F" w:rsidR="00275464" w:rsidRPr="00BC681B" w:rsidRDefault="00BC681B" w:rsidP="00BC681B">
            <w:pPr>
              <w:pStyle w:val="ListParagraph"/>
              <w:numPr>
                <w:ilvl w:val="0"/>
                <w:numId w:val="18"/>
              </w:numPr>
              <w:rPr>
                <w:rFonts w:ascii="Arial" w:eastAsia="Times New Roman" w:hAnsi="Arial" w:cs="Arial"/>
                <w:sz w:val="16"/>
                <w:szCs w:val="16"/>
                <w:lang w:eastAsia="sv-SE"/>
              </w:rPr>
            </w:pPr>
            <w:r w:rsidRPr="00BC681B">
              <w:rPr>
                <w:rFonts w:ascii="Arial" w:eastAsia="Times New Roman" w:hAnsi="Arial" w:cs="Arial"/>
                <w:sz w:val="16"/>
                <w:szCs w:val="16"/>
                <w:lang w:eastAsia="sv-SE"/>
              </w:rPr>
              <w:t>5925-7125 MHz</w:t>
            </w:r>
          </w:p>
        </w:tc>
      </w:tr>
    </w:tbl>
    <w:p w14:paraId="7680C248" w14:textId="62FBBB4A" w:rsidR="00933AA8" w:rsidRDefault="00933AA8" w:rsidP="00933AA8">
      <w:pPr>
        <w:jc w:val="both"/>
        <w:rPr>
          <w:lang w:val="en-US"/>
        </w:rPr>
      </w:pPr>
    </w:p>
    <w:p w14:paraId="3B1F44EB" w14:textId="19D74600" w:rsidR="003925B3" w:rsidRPr="008A14ED" w:rsidRDefault="003925B3" w:rsidP="00933AA8">
      <w:pPr>
        <w:jc w:val="both"/>
        <w:rPr>
          <w:b/>
          <w:lang w:val="en-US"/>
        </w:rPr>
      </w:pPr>
      <w:r w:rsidRPr="008A14ED">
        <w:rPr>
          <w:b/>
          <w:lang w:val="en-US"/>
        </w:rPr>
        <w:t>Discussions:</w:t>
      </w:r>
    </w:p>
    <w:p w14:paraId="61E3D155" w14:textId="2080A114" w:rsidR="00BC681B" w:rsidRDefault="00EC6D16" w:rsidP="00933AA8">
      <w:pPr>
        <w:jc w:val="both"/>
        <w:rPr>
          <w:lang w:val="en-US"/>
        </w:rPr>
      </w:pPr>
      <w:r>
        <w:rPr>
          <w:lang w:val="en-US"/>
        </w:rPr>
        <w:t xml:space="preserve">Skyworks: Does option1 mean that, we only discuss the band on lower part and do not discuss anything later? </w:t>
      </w:r>
    </w:p>
    <w:p w14:paraId="7DA5F428" w14:textId="36B03FE0" w:rsidR="00EC6D16" w:rsidRDefault="00EC6D16" w:rsidP="00EC6D16">
      <w:pPr>
        <w:ind w:firstLine="284"/>
        <w:jc w:val="both"/>
        <w:rPr>
          <w:lang w:val="en-US"/>
        </w:rPr>
      </w:pPr>
      <w:r>
        <w:rPr>
          <w:lang w:val="en-US"/>
        </w:rPr>
        <w:t>Ericsson: At this stage, we only handle lower part according to option 1.</w:t>
      </w:r>
    </w:p>
    <w:p w14:paraId="5B76DCA4" w14:textId="1232E443" w:rsidR="00EC6D16" w:rsidRDefault="00EC6D16" w:rsidP="00933AA8">
      <w:pPr>
        <w:jc w:val="both"/>
        <w:rPr>
          <w:lang w:val="en-US"/>
        </w:rPr>
      </w:pPr>
      <w:r>
        <w:rPr>
          <w:lang w:val="en-US"/>
        </w:rPr>
        <w:t xml:space="preserve">Charter: WID specifically mentions that, we need to have regulatory requirements before we define the band. Currently regulatory work will not complete before </w:t>
      </w:r>
      <w:proofErr w:type="spellStart"/>
      <w:r>
        <w:rPr>
          <w:lang w:val="en-US"/>
        </w:rPr>
        <w:t>mid 2020</w:t>
      </w:r>
      <w:proofErr w:type="spellEnd"/>
      <w:r>
        <w:rPr>
          <w:lang w:val="en-US"/>
        </w:rPr>
        <w:t>. So, currently we cannot define the bands.</w:t>
      </w:r>
    </w:p>
    <w:p w14:paraId="3B3DE67B" w14:textId="3DBA1D78" w:rsidR="00EC6D16" w:rsidRDefault="00EC6D16" w:rsidP="00933AA8">
      <w:pPr>
        <w:jc w:val="both"/>
        <w:rPr>
          <w:lang w:val="en-US"/>
        </w:rPr>
      </w:pPr>
      <w:r>
        <w:rPr>
          <w:lang w:val="en-US"/>
        </w:rPr>
        <w:t>Verizon: Same understanding as Ericsson, at this stage, we only define lower part of the 6GHz band. We are still waiting for FCC decisions.</w:t>
      </w:r>
    </w:p>
    <w:p w14:paraId="280954C5" w14:textId="4646BD38" w:rsidR="00EC6D16" w:rsidRPr="008A14ED" w:rsidRDefault="00EC6D16" w:rsidP="00933AA8">
      <w:pPr>
        <w:jc w:val="both"/>
        <w:rPr>
          <w:lang w:val="en-US"/>
        </w:rPr>
      </w:pPr>
      <w:r>
        <w:rPr>
          <w:lang w:val="en-US"/>
        </w:rPr>
        <w:t>Dish: On option 2, filter characteristics can be different for two different bands. Do we clarify these issues befo</w:t>
      </w:r>
      <w:r w:rsidR="009937BF">
        <w:rPr>
          <w:lang w:val="en-US"/>
        </w:rPr>
        <w:t>r</w:t>
      </w:r>
      <w:r>
        <w:rPr>
          <w:lang w:val="en-US"/>
        </w:rPr>
        <w:t xml:space="preserve">e we define the bands, or after? </w:t>
      </w:r>
    </w:p>
    <w:p w14:paraId="4A6E94A7" w14:textId="22D5F1F9" w:rsidR="00740B83" w:rsidRDefault="00740B83" w:rsidP="00933AA8">
      <w:pPr>
        <w:jc w:val="both"/>
        <w:rPr>
          <w:b/>
          <w:lang w:val="en-US"/>
        </w:rPr>
      </w:pPr>
      <w:r w:rsidRPr="008A14ED">
        <w:rPr>
          <w:b/>
          <w:lang w:val="en-US"/>
        </w:rPr>
        <w:t>Agreements:</w:t>
      </w:r>
    </w:p>
    <w:p w14:paraId="04B0B521" w14:textId="7BF01F22" w:rsidR="009937BF" w:rsidRPr="008A14ED" w:rsidRDefault="009937BF" w:rsidP="00933AA8">
      <w:pPr>
        <w:jc w:val="both"/>
        <w:rPr>
          <w:b/>
          <w:lang w:val="en-US"/>
        </w:rPr>
      </w:pPr>
      <w:proofErr w:type="gramStart"/>
      <w:r>
        <w:rPr>
          <w:b/>
          <w:lang w:val="en-US"/>
        </w:rPr>
        <w:t>No agreements,</w:t>
      </w:r>
      <w:proofErr w:type="gramEnd"/>
      <w:r>
        <w:rPr>
          <w:b/>
          <w:lang w:val="en-US"/>
        </w:rPr>
        <w:t xml:space="preserve"> keep both of these options open.</w:t>
      </w:r>
    </w:p>
    <w:p w14:paraId="73C20BBF" w14:textId="310AB76E" w:rsidR="00BC681B" w:rsidRDefault="00BC681B" w:rsidP="00BC681B">
      <w:pPr>
        <w:pStyle w:val="Heading1"/>
        <w:tabs>
          <w:tab w:val="clear" w:pos="432"/>
          <w:tab w:val="num" w:pos="522"/>
        </w:tabs>
        <w:ind w:left="522" w:hanging="522"/>
        <w:jc w:val="both"/>
        <w:rPr>
          <w:rFonts w:cs="Arial"/>
          <w:lang w:val="en-US"/>
        </w:rPr>
      </w:pPr>
      <w:r>
        <w:rPr>
          <w:rFonts w:cs="Arial"/>
          <w:lang w:val="en-US"/>
        </w:rPr>
        <w:t>B</w:t>
      </w:r>
      <w:r w:rsidRPr="00BC681B">
        <w:rPr>
          <w:rFonts w:cs="Arial"/>
          <w:lang w:val="en-US"/>
        </w:rPr>
        <w:t xml:space="preserve">and plan for NR-U in </w:t>
      </w:r>
      <w:r>
        <w:rPr>
          <w:rFonts w:cs="Arial"/>
          <w:lang w:val="en-US"/>
        </w:rPr>
        <w:t>5</w:t>
      </w:r>
      <w:r w:rsidRPr="00BC681B">
        <w:rPr>
          <w:rFonts w:cs="Arial"/>
          <w:lang w:val="en-US"/>
        </w:rPr>
        <w:t xml:space="preserve">GHz  </w:t>
      </w:r>
    </w:p>
    <w:tbl>
      <w:tblPr>
        <w:tblW w:w="9634" w:type="dxa"/>
        <w:tblCellMar>
          <w:left w:w="70" w:type="dxa"/>
          <w:right w:w="70" w:type="dxa"/>
        </w:tblCellMar>
        <w:tblLook w:val="04A0" w:firstRow="1" w:lastRow="0" w:firstColumn="1" w:lastColumn="0" w:noHBand="0" w:noVBand="1"/>
      </w:tblPr>
      <w:tblGrid>
        <w:gridCol w:w="1696"/>
        <w:gridCol w:w="7938"/>
      </w:tblGrid>
      <w:tr w:rsidR="00BC681B" w:rsidRPr="00C3096A" w14:paraId="43810D10" w14:textId="77777777" w:rsidTr="00B961C3">
        <w:trPr>
          <w:trHeight w:val="264"/>
        </w:trPr>
        <w:tc>
          <w:tcPr>
            <w:tcW w:w="1696" w:type="dxa"/>
            <w:tcBorders>
              <w:top w:val="single" w:sz="4" w:space="0" w:color="auto"/>
              <w:left w:val="single" w:sz="4" w:space="0" w:color="auto"/>
              <w:bottom w:val="single" w:sz="4" w:space="0" w:color="auto"/>
              <w:right w:val="single" w:sz="4" w:space="0" w:color="auto"/>
            </w:tcBorders>
            <w:shd w:val="clear" w:color="auto" w:fill="auto"/>
            <w:noWrap/>
            <w:hideMark/>
          </w:tcPr>
          <w:p w14:paraId="76499119" w14:textId="7416396A" w:rsidR="00BC681B" w:rsidRDefault="00BC681B" w:rsidP="00B961C3">
            <w:pPr>
              <w:spacing w:after="0"/>
              <w:rPr>
                <w:rFonts w:ascii="Arial" w:eastAsia="Times New Roman" w:hAnsi="Arial" w:cs="Arial"/>
                <w:sz w:val="16"/>
                <w:szCs w:val="16"/>
                <w:lang w:val="en-US" w:eastAsia="sv-SE"/>
              </w:rPr>
            </w:pPr>
            <w:r w:rsidRPr="00933AA8">
              <w:rPr>
                <w:rFonts w:ascii="Arial" w:eastAsia="Times New Roman" w:hAnsi="Arial" w:cs="Arial"/>
                <w:sz w:val="16"/>
                <w:szCs w:val="16"/>
                <w:lang w:val="en-US" w:eastAsia="sv-SE"/>
              </w:rPr>
              <w:t>R4-190</w:t>
            </w:r>
            <w:r>
              <w:rPr>
                <w:rFonts w:ascii="Arial" w:eastAsia="Times New Roman" w:hAnsi="Arial" w:cs="Arial"/>
                <w:sz w:val="16"/>
                <w:szCs w:val="16"/>
                <w:lang w:val="en-US" w:eastAsia="sv-SE"/>
              </w:rPr>
              <w:t xml:space="preserve">7595: </w:t>
            </w:r>
          </w:p>
          <w:p w14:paraId="3FB74E7D" w14:textId="77777777" w:rsidR="00BC681B" w:rsidRDefault="00BC681B" w:rsidP="00B961C3">
            <w:pPr>
              <w:spacing w:after="0"/>
              <w:rPr>
                <w:rFonts w:ascii="Arial" w:eastAsia="Times New Roman" w:hAnsi="Arial" w:cs="Arial"/>
                <w:sz w:val="16"/>
                <w:szCs w:val="16"/>
                <w:lang w:val="en-US" w:eastAsia="sv-SE"/>
              </w:rPr>
            </w:pPr>
            <w:r w:rsidRPr="00BC681B">
              <w:rPr>
                <w:rFonts w:ascii="Arial" w:eastAsia="Times New Roman" w:hAnsi="Arial" w:cs="Arial"/>
                <w:sz w:val="16"/>
                <w:szCs w:val="16"/>
                <w:lang w:val="en-US" w:eastAsia="sv-SE"/>
              </w:rPr>
              <w:t>WF for NR-U Band plan for 5GHz</w:t>
            </w:r>
          </w:p>
          <w:p w14:paraId="4BE0F80F" w14:textId="411E3A81" w:rsidR="00BC681B" w:rsidRPr="001749AB" w:rsidRDefault="00BC681B" w:rsidP="00B961C3">
            <w:pPr>
              <w:spacing w:after="0"/>
              <w:rPr>
                <w:rFonts w:ascii="Arial" w:eastAsia="Times New Roman" w:hAnsi="Arial" w:cs="Arial"/>
                <w:sz w:val="16"/>
                <w:szCs w:val="16"/>
                <w:lang w:val="en-US" w:eastAsia="sv-SE"/>
              </w:rPr>
            </w:pPr>
            <w:r>
              <w:rPr>
                <w:rFonts w:ascii="Arial" w:eastAsia="Times New Roman" w:hAnsi="Arial" w:cs="Arial"/>
                <w:sz w:val="16"/>
                <w:szCs w:val="16"/>
                <w:lang w:val="sv-SE" w:eastAsia="sv-SE"/>
              </w:rPr>
              <w:t>Ericsson</w:t>
            </w:r>
          </w:p>
        </w:tc>
        <w:tc>
          <w:tcPr>
            <w:tcW w:w="7938" w:type="dxa"/>
            <w:tcBorders>
              <w:top w:val="single" w:sz="4" w:space="0" w:color="auto"/>
              <w:left w:val="nil"/>
              <w:bottom w:val="single" w:sz="4" w:space="0" w:color="auto"/>
              <w:right w:val="single" w:sz="4" w:space="0" w:color="auto"/>
            </w:tcBorders>
          </w:tcPr>
          <w:p w14:paraId="68D1C5FC" w14:textId="246E1B4D" w:rsidR="00EA6408" w:rsidRPr="00BC681B" w:rsidRDefault="00254BC1" w:rsidP="00BC681B">
            <w:pPr>
              <w:numPr>
                <w:ilvl w:val="0"/>
                <w:numId w:val="18"/>
              </w:numPr>
              <w:overflowPunct w:val="0"/>
              <w:autoSpaceDE w:val="0"/>
              <w:autoSpaceDN w:val="0"/>
              <w:adjustRightInd w:val="0"/>
              <w:textAlignment w:val="baseline"/>
              <w:rPr>
                <w:rFonts w:ascii="Arial" w:eastAsia="Times New Roman" w:hAnsi="Arial" w:cs="Arial"/>
                <w:sz w:val="16"/>
                <w:szCs w:val="16"/>
                <w:lang w:val="en-US" w:eastAsia="sv-SE"/>
              </w:rPr>
            </w:pPr>
            <w:r w:rsidRPr="00BC681B">
              <w:rPr>
                <w:rFonts w:ascii="Arial" w:eastAsia="Times New Roman" w:hAnsi="Arial" w:cs="Arial"/>
                <w:sz w:val="16"/>
                <w:szCs w:val="16"/>
                <w:lang w:val="en-US" w:eastAsia="sv-SE"/>
              </w:rPr>
              <w:t xml:space="preserve">Define </w:t>
            </w:r>
            <w:r w:rsidR="00E8517C">
              <w:rPr>
                <w:rFonts w:ascii="Arial" w:eastAsia="Times New Roman" w:hAnsi="Arial" w:cs="Arial"/>
                <w:sz w:val="16"/>
                <w:szCs w:val="16"/>
                <w:lang w:val="en-US" w:eastAsia="sv-SE"/>
              </w:rPr>
              <w:t xml:space="preserve">10MHz, </w:t>
            </w:r>
            <w:r w:rsidRPr="00BC681B">
              <w:rPr>
                <w:rFonts w:ascii="Arial" w:eastAsia="Times New Roman" w:hAnsi="Arial" w:cs="Arial"/>
                <w:sz w:val="16"/>
                <w:szCs w:val="16"/>
                <w:lang w:val="en-US" w:eastAsia="sv-SE"/>
              </w:rPr>
              <w:t>20MHz, 40 MHz, 80 MHz, 100MHz CBW for band n</w:t>
            </w:r>
            <w:proofErr w:type="gramStart"/>
            <w:r w:rsidRPr="00BC681B">
              <w:rPr>
                <w:rFonts w:ascii="Arial" w:eastAsia="Times New Roman" w:hAnsi="Arial" w:cs="Arial"/>
                <w:sz w:val="16"/>
                <w:szCs w:val="16"/>
                <w:lang w:val="en-US" w:eastAsia="sv-SE"/>
              </w:rPr>
              <w:t>46 .</w:t>
            </w:r>
            <w:proofErr w:type="gramEnd"/>
            <w:r w:rsidRPr="00BC681B">
              <w:rPr>
                <w:rFonts w:ascii="Arial" w:eastAsia="Times New Roman" w:hAnsi="Arial" w:cs="Arial"/>
                <w:sz w:val="16"/>
                <w:szCs w:val="16"/>
                <w:lang w:val="en-US" w:eastAsia="sv-SE"/>
              </w:rPr>
              <w:t xml:space="preserve"> </w:t>
            </w:r>
          </w:p>
          <w:p w14:paraId="52A54BC2" w14:textId="77777777" w:rsidR="00EA6408" w:rsidRPr="00BC681B" w:rsidRDefault="00254BC1" w:rsidP="00BC681B">
            <w:pPr>
              <w:numPr>
                <w:ilvl w:val="1"/>
                <w:numId w:val="18"/>
              </w:numPr>
              <w:overflowPunct w:val="0"/>
              <w:autoSpaceDE w:val="0"/>
              <w:autoSpaceDN w:val="0"/>
              <w:adjustRightInd w:val="0"/>
              <w:textAlignment w:val="baseline"/>
              <w:rPr>
                <w:rFonts w:ascii="Arial" w:eastAsia="Times New Roman" w:hAnsi="Arial" w:cs="Arial"/>
                <w:sz w:val="16"/>
                <w:szCs w:val="16"/>
                <w:lang w:val="en-US" w:eastAsia="sv-SE"/>
              </w:rPr>
            </w:pPr>
            <w:r w:rsidRPr="00BC681B">
              <w:rPr>
                <w:rFonts w:ascii="Arial" w:eastAsia="Times New Roman" w:hAnsi="Arial" w:cs="Arial"/>
                <w:sz w:val="16"/>
                <w:szCs w:val="16"/>
                <w:lang w:val="en-US" w:eastAsia="sv-SE"/>
              </w:rPr>
              <w:t xml:space="preserve">FFS for mandatory support for 100MHZ BW. </w:t>
            </w:r>
          </w:p>
          <w:p w14:paraId="2A582AF1" w14:textId="77777777" w:rsidR="00EA6408" w:rsidRPr="00BC681B" w:rsidRDefault="00254BC1" w:rsidP="00BC681B">
            <w:pPr>
              <w:numPr>
                <w:ilvl w:val="1"/>
                <w:numId w:val="18"/>
              </w:numPr>
              <w:overflowPunct w:val="0"/>
              <w:autoSpaceDE w:val="0"/>
              <w:autoSpaceDN w:val="0"/>
              <w:adjustRightInd w:val="0"/>
              <w:textAlignment w:val="baseline"/>
              <w:rPr>
                <w:rFonts w:ascii="Arial" w:eastAsia="Times New Roman" w:hAnsi="Arial" w:cs="Arial"/>
                <w:sz w:val="16"/>
                <w:szCs w:val="16"/>
                <w:lang w:val="en-US" w:eastAsia="sv-SE"/>
              </w:rPr>
            </w:pPr>
            <w:r w:rsidRPr="00BC681B">
              <w:rPr>
                <w:rFonts w:ascii="Arial" w:eastAsia="Times New Roman" w:hAnsi="Arial" w:cs="Arial"/>
                <w:sz w:val="16"/>
                <w:szCs w:val="16"/>
                <w:lang w:val="en-US" w:eastAsia="sv-SE"/>
              </w:rPr>
              <w:t xml:space="preserve">FFS for the needs of </w:t>
            </w:r>
            <w:r w:rsidRPr="009937BF">
              <w:rPr>
                <w:rFonts w:ascii="Arial" w:eastAsia="Times New Roman" w:hAnsi="Arial" w:cs="Arial"/>
                <w:strike/>
                <w:sz w:val="16"/>
                <w:szCs w:val="16"/>
                <w:lang w:val="en-US" w:eastAsia="sv-SE"/>
              </w:rPr>
              <w:t>10MHz and</w:t>
            </w:r>
            <w:r w:rsidRPr="00BC681B">
              <w:rPr>
                <w:rFonts w:ascii="Arial" w:eastAsia="Times New Roman" w:hAnsi="Arial" w:cs="Arial"/>
                <w:sz w:val="16"/>
                <w:szCs w:val="16"/>
                <w:lang w:val="en-US" w:eastAsia="sv-SE"/>
              </w:rPr>
              <w:t xml:space="preserve"> 60MHz </w:t>
            </w:r>
          </w:p>
          <w:p w14:paraId="137434BF" w14:textId="7FF1D1AC" w:rsidR="00EA6408" w:rsidRDefault="00254BC1" w:rsidP="00BC681B">
            <w:pPr>
              <w:numPr>
                <w:ilvl w:val="1"/>
                <w:numId w:val="18"/>
              </w:numPr>
              <w:overflowPunct w:val="0"/>
              <w:autoSpaceDE w:val="0"/>
              <w:autoSpaceDN w:val="0"/>
              <w:adjustRightInd w:val="0"/>
              <w:textAlignment w:val="baseline"/>
              <w:rPr>
                <w:rFonts w:ascii="Arial" w:eastAsia="Times New Roman" w:hAnsi="Arial" w:cs="Arial"/>
                <w:sz w:val="16"/>
                <w:szCs w:val="16"/>
                <w:lang w:val="en-US" w:eastAsia="sv-SE"/>
              </w:rPr>
            </w:pPr>
            <w:r w:rsidRPr="00BC681B">
              <w:rPr>
                <w:rFonts w:ascii="Arial" w:eastAsia="Times New Roman" w:hAnsi="Arial" w:cs="Arial"/>
                <w:sz w:val="16"/>
                <w:szCs w:val="16"/>
                <w:lang w:val="en-US" w:eastAsia="sv-SE"/>
              </w:rPr>
              <w:t xml:space="preserve">FFS for </w:t>
            </w:r>
            <w:bookmarkStart w:id="1" w:name="_Hlk8755238"/>
            <w:r w:rsidRPr="00BC681B">
              <w:rPr>
                <w:rFonts w:ascii="Arial" w:eastAsia="Times New Roman" w:hAnsi="Arial" w:cs="Arial"/>
                <w:sz w:val="16"/>
                <w:szCs w:val="16"/>
                <w:lang w:val="en-US" w:eastAsia="sv-SE"/>
              </w:rPr>
              <w:t xml:space="preserve">the feasibility of defining 160MHz BW with 60KHZ SCS. </w:t>
            </w:r>
          </w:p>
          <w:bookmarkEnd w:id="1"/>
          <w:p w14:paraId="21CECC82" w14:textId="77777777" w:rsidR="007A52BF" w:rsidRPr="001F20CB" w:rsidRDefault="004A24E4" w:rsidP="001F20CB">
            <w:pPr>
              <w:numPr>
                <w:ilvl w:val="1"/>
                <w:numId w:val="18"/>
              </w:numPr>
              <w:tabs>
                <w:tab w:val="num" w:pos="1440"/>
              </w:tabs>
              <w:overflowPunct w:val="0"/>
              <w:autoSpaceDE w:val="0"/>
              <w:autoSpaceDN w:val="0"/>
              <w:adjustRightInd w:val="0"/>
              <w:textAlignment w:val="baseline"/>
              <w:rPr>
                <w:rFonts w:ascii="Arial" w:eastAsia="Times New Roman" w:hAnsi="Arial" w:cs="Arial"/>
                <w:sz w:val="16"/>
                <w:szCs w:val="16"/>
                <w:lang w:val="en-US" w:eastAsia="sv-SE"/>
              </w:rPr>
            </w:pPr>
            <w:r w:rsidRPr="001F20CB">
              <w:rPr>
                <w:rFonts w:ascii="Arial" w:eastAsia="Times New Roman" w:hAnsi="Arial" w:cs="Arial"/>
                <w:sz w:val="16"/>
                <w:szCs w:val="16"/>
                <w:lang w:eastAsia="sv-SE"/>
              </w:rPr>
              <w:t xml:space="preserve">10MHz is only operated in non-standalone mode. </w:t>
            </w:r>
          </w:p>
          <w:p w14:paraId="7B05BF5F" w14:textId="51D93CFF" w:rsidR="001F20CB" w:rsidRPr="001F20CB" w:rsidRDefault="004A24E4" w:rsidP="001F20CB">
            <w:pPr>
              <w:numPr>
                <w:ilvl w:val="1"/>
                <w:numId w:val="18"/>
              </w:numPr>
              <w:tabs>
                <w:tab w:val="num" w:pos="1440"/>
              </w:tabs>
              <w:overflowPunct w:val="0"/>
              <w:autoSpaceDE w:val="0"/>
              <w:autoSpaceDN w:val="0"/>
              <w:adjustRightInd w:val="0"/>
              <w:textAlignment w:val="baseline"/>
              <w:rPr>
                <w:rFonts w:ascii="Arial" w:eastAsia="Times New Roman" w:hAnsi="Arial" w:cs="Arial"/>
                <w:sz w:val="16"/>
                <w:szCs w:val="16"/>
                <w:lang w:val="en-US" w:eastAsia="sv-SE"/>
              </w:rPr>
            </w:pPr>
            <w:r w:rsidRPr="001F20CB">
              <w:rPr>
                <w:rFonts w:ascii="Arial" w:eastAsia="Times New Roman" w:hAnsi="Arial" w:cs="Arial"/>
                <w:sz w:val="16"/>
                <w:szCs w:val="16"/>
                <w:lang w:eastAsia="sv-SE"/>
              </w:rPr>
              <w:t xml:space="preserve">10MHz shall be also restricted considering the </w:t>
            </w:r>
            <w:proofErr w:type="spellStart"/>
            <w:r w:rsidRPr="001F20CB">
              <w:rPr>
                <w:rFonts w:ascii="Arial" w:eastAsia="Times New Roman" w:hAnsi="Arial" w:cs="Arial"/>
                <w:sz w:val="16"/>
                <w:szCs w:val="16"/>
                <w:lang w:eastAsia="sv-SE"/>
              </w:rPr>
              <w:t>WiFi</w:t>
            </w:r>
            <w:proofErr w:type="spellEnd"/>
            <w:r w:rsidRPr="001F20CB">
              <w:rPr>
                <w:rFonts w:ascii="Arial" w:eastAsia="Times New Roman" w:hAnsi="Arial" w:cs="Arial"/>
                <w:sz w:val="16"/>
                <w:szCs w:val="16"/>
                <w:lang w:eastAsia="sv-SE"/>
              </w:rPr>
              <w:t xml:space="preserve"> and NR-U </w:t>
            </w:r>
            <w:proofErr w:type="spellStart"/>
            <w:r w:rsidRPr="001F20CB">
              <w:rPr>
                <w:rFonts w:ascii="Arial" w:eastAsia="Times New Roman" w:hAnsi="Arial" w:cs="Arial"/>
                <w:sz w:val="16"/>
                <w:szCs w:val="16"/>
                <w:lang w:eastAsia="sv-SE"/>
              </w:rPr>
              <w:t>co-existence</w:t>
            </w:r>
            <w:proofErr w:type="spellEnd"/>
            <w:r w:rsidRPr="001F20CB">
              <w:rPr>
                <w:rFonts w:ascii="Arial" w:eastAsia="Times New Roman" w:hAnsi="Arial" w:cs="Arial"/>
                <w:sz w:val="16"/>
                <w:szCs w:val="16"/>
                <w:lang w:eastAsia="sv-SE"/>
              </w:rPr>
              <w:t xml:space="preserve">. </w:t>
            </w:r>
          </w:p>
          <w:p w14:paraId="6C184B04" w14:textId="77777777" w:rsidR="00EA6408" w:rsidRPr="00E8517C" w:rsidRDefault="00254BC1" w:rsidP="00BC681B">
            <w:pPr>
              <w:numPr>
                <w:ilvl w:val="0"/>
                <w:numId w:val="18"/>
              </w:numPr>
              <w:overflowPunct w:val="0"/>
              <w:autoSpaceDE w:val="0"/>
              <w:autoSpaceDN w:val="0"/>
              <w:adjustRightInd w:val="0"/>
              <w:textAlignment w:val="baseline"/>
              <w:rPr>
                <w:rFonts w:ascii="Arial" w:eastAsia="Times New Roman" w:hAnsi="Arial" w:cs="Arial"/>
                <w:sz w:val="16"/>
                <w:szCs w:val="16"/>
                <w:lang w:val="en-US" w:eastAsia="sv-SE"/>
              </w:rPr>
            </w:pPr>
            <w:r w:rsidRPr="00BC681B">
              <w:rPr>
                <w:rFonts w:ascii="Arial" w:eastAsia="Times New Roman" w:hAnsi="Arial" w:cs="Arial"/>
                <w:sz w:val="16"/>
                <w:szCs w:val="16"/>
                <w:lang w:val="en-US" w:eastAsia="sv-SE"/>
              </w:rPr>
              <w:t xml:space="preserve">FFS for sub-band definitions </w:t>
            </w:r>
          </w:p>
          <w:p w14:paraId="7B02CB2A" w14:textId="1246A812" w:rsidR="00EA6408" w:rsidRPr="00BC681B" w:rsidRDefault="00254BC1" w:rsidP="00BC681B">
            <w:pPr>
              <w:numPr>
                <w:ilvl w:val="1"/>
                <w:numId w:val="18"/>
              </w:numPr>
              <w:overflowPunct w:val="0"/>
              <w:autoSpaceDE w:val="0"/>
              <w:autoSpaceDN w:val="0"/>
              <w:adjustRightInd w:val="0"/>
              <w:textAlignment w:val="baseline"/>
              <w:rPr>
                <w:rFonts w:ascii="Arial" w:eastAsia="Times New Roman" w:hAnsi="Arial" w:cs="Arial"/>
                <w:sz w:val="16"/>
                <w:szCs w:val="16"/>
                <w:lang w:val="en-US" w:eastAsia="sv-SE"/>
              </w:rPr>
            </w:pPr>
            <w:r w:rsidRPr="00BC681B">
              <w:rPr>
                <w:rFonts w:ascii="Arial" w:eastAsia="Times New Roman" w:hAnsi="Arial" w:cs="Arial"/>
                <w:sz w:val="16"/>
                <w:szCs w:val="16"/>
                <w:lang w:val="en-US" w:eastAsia="sv-SE"/>
              </w:rPr>
              <w:t>Option 1: Preclude spectrum</w:t>
            </w:r>
            <w:r w:rsidR="00E8517C">
              <w:rPr>
                <w:rFonts w:ascii="Arial" w:eastAsia="Times New Roman" w:hAnsi="Arial" w:cs="Arial"/>
                <w:sz w:val="16"/>
                <w:szCs w:val="16"/>
                <w:lang w:val="en-US" w:eastAsia="sv-SE"/>
              </w:rPr>
              <w:t xml:space="preserve"> </w:t>
            </w:r>
            <w:r w:rsidRPr="00BC681B">
              <w:rPr>
                <w:rFonts w:ascii="Arial" w:eastAsia="Times New Roman" w:hAnsi="Arial" w:cs="Arial"/>
                <w:sz w:val="16"/>
                <w:szCs w:val="16"/>
                <w:lang w:val="en-US" w:eastAsia="sv-SE"/>
              </w:rPr>
              <w:t>(5350-5470 MHz)</w:t>
            </w:r>
            <w:r w:rsidR="004D41FE">
              <w:rPr>
                <w:rFonts w:ascii="Arial" w:eastAsia="Times New Roman" w:hAnsi="Arial" w:cs="Arial"/>
                <w:sz w:val="16"/>
                <w:szCs w:val="16"/>
                <w:lang w:val="en-US" w:eastAsia="sv-SE"/>
              </w:rPr>
              <w:t xml:space="preserve"> </w:t>
            </w:r>
            <w:r w:rsidRPr="00BC681B">
              <w:rPr>
                <w:rFonts w:ascii="Arial" w:eastAsia="Times New Roman" w:hAnsi="Arial" w:cs="Arial"/>
                <w:sz w:val="16"/>
                <w:szCs w:val="16"/>
                <w:lang w:val="en-US" w:eastAsia="sv-SE"/>
              </w:rPr>
              <w:t xml:space="preserve">from UE conformance testing </w:t>
            </w:r>
          </w:p>
          <w:p w14:paraId="35390E0F" w14:textId="77777777" w:rsidR="00EA6408" w:rsidRPr="00BC681B" w:rsidRDefault="00254BC1" w:rsidP="00BC681B">
            <w:pPr>
              <w:numPr>
                <w:ilvl w:val="1"/>
                <w:numId w:val="18"/>
              </w:numPr>
              <w:overflowPunct w:val="0"/>
              <w:autoSpaceDE w:val="0"/>
              <w:autoSpaceDN w:val="0"/>
              <w:adjustRightInd w:val="0"/>
              <w:textAlignment w:val="baseline"/>
              <w:rPr>
                <w:rFonts w:ascii="Arial" w:eastAsia="Times New Roman" w:hAnsi="Arial" w:cs="Arial"/>
                <w:sz w:val="16"/>
                <w:szCs w:val="16"/>
                <w:lang w:val="sv-SE" w:eastAsia="sv-SE"/>
              </w:rPr>
            </w:pPr>
            <w:r w:rsidRPr="00BC681B">
              <w:rPr>
                <w:rFonts w:ascii="Arial" w:eastAsia="Times New Roman" w:hAnsi="Arial" w:cs="Arial"/>
                <w:sz w:val="16"/>
                <w:szCs w:val="16"/>
                <w:lang w:val="en-US" w:eastAsia="sv-SE"/>
              </w:rPr>
              <w:t xml:space="preserve">Option 2: Allow different UE capability </w:t>
            </w:r>
          </w:p>
          <w:p w14:paraId="0A0D83AC" w14:textId="3C7740D4" w:rsidR="00E8517C" w:rsidRPr="006170F1" w:rsidRDefault="00254BC1" w:rsidP="006170F1">
            <w:pPr>
              <w:numPr>
                <w:ilvl w:val="1"/>
                <w:numId w:val="18"/>
              </w:numPr>
              <w:overflowPunct w:val="0"/>
              <w:autoSpaceDE w:val="0"/>
              <w:autoSpaceDN w:val="0"/>
              <w:adjustRightInd w:val="0"/>
              <w:textAlignment w:val="baseline"/>
              <w:rPr>
                <w:rFonts w:ascii="Arial" w:eastAsia="Times New Roman" w:hAnsi="Arial" w:cs="Arial"/>
                <w:sz w:val="16"/>
                <w:szCs w:val="16"/>
                <w:lang w:val="sv-SE" w:eastAsia="sv-SE"/>
              </w:rPr>
            </w:pPr>
            <w:r w:rsidRPr="00BC681B">
              <w:rPr>
                <w:rFonts w:ascii="Arial" w:eastAsia="Times New Roman" w:hAnsi="Arial" w:cs="Arial"/>
                <w:sz w:val="16"/>
                <w:szCs w:val="16"/>
                <w:lang w:val="en-US" w:eastAsia="sv-SE"/>
              </w:rPr>
              <w:t xml:space="preserve">Option 3: Introduce sub-bands </w:t>
            </w:r>
          </w:p>
        </w:tc>
      </w:tr>
      <w:tr w:rsidR="00ED05C1" w:rsidRPr="00C3096A" w14:paraId="644CEAC1" w14:textId="77777777" w:rsidTr="00B961C3">
        <w:trPr>
          <w:trHeight w:val="264"/>
        </w:trPr>
        <w:tc>
          <w:tcPr>
            <w:tcW w:w="1696" w:type="dxa"/>
            <w:tcBorders>
              <w:top w:val="single" w:sz="4" w:space="0" w:color="auto"/>
              <w:left w:val="single" w:sz="4" w:space="0" w:color="auto"/>
              <w:bottom w:val="single" w:sz="4" w:space="0" w:color="auto"/>
              <w:right w:val="single" w:sz="4" w:space="0" w:color="auto"/>
            </w:tcBorders>
            <w:shd w:val="clear" w:color="auto" w:fill="auto"/>
            <w:noWrap/>
          </w:tcPr>
          <w:p w14:paraId="36D7ED87" w14:textId="77777777" w:rsidR="00ED05C1" w:rsidRDefault="00ED05C1" w:rsidP="00ED05C1">
            <w:pPr>
              <w:spacing w:after="0"/>
              <w:rPr>
                <w:rFonts w:ascii="Arial" w:eastAsia="Times New Roman" w:hAnsi="Arial" w:cs="Arial"/>
                <w:sz w:val="16"/>
                <w:szCs w:val="16"/>
                <w:lang w:eastAsia="sv-SE"/>
              </w:rPr>
            </w:pPr>
            <w:r w:rsidRPr="00ED05C1">
              <w:rPr>
                <w:rFonts w:ascii="Arial" w:eastAsia="Times New Roman" w:hAnsi="Arial" w:cs="Arial"/>
                <w:sz w:val="16"/>
                <w:szCs w:val="16"/>
                <w:lang w:eastAsia="sv-SE"/>
              </w:rPr>
              <w:lastRenderedPageBreak/>
              <w:t>R4-1905480</w:t>
            </w:r>
          </w:p>
          <w:p w14:paraId="150CC7FF" w14:textId="3FCD0224" w:rsidR="00ED05C1" w:rsidRPr="00ED05C1" w:rsidRDefault="00ED05C1" w:rsidP="00ED05C1">
            <w:pPr>
              <w:spacing w:after="0"/>
              <w:rPr>
                <w:rFonts w:ascii="Arial" w:eastAsia="Times New Roman" w:hAnsi="Arial" w:cs="Arial"/>
                <w:sz w:val="16"/>
                <w:szCs w:val="16"/>
                <w:lang w:eastAsia="sv-SE"/>
              </w:rPr>
            </w:pPr>
            <w:r w:rsidRPr="00ED05C1">
              <w:rPr>
                <w:rFonts w:ascii="Arial" w:eastAsia="Times New Roman" w:hAnsi="Arial" w:cs="Arial"/>
                <w:sz w:val="16"/>
                <w:szCs w:val="16"/>
                <w:lang w:eastAsia="sv-SE"/>
              </w:rPr>
              <w:t>Channel arrangement for NR-U</w:t>
            </w:r>
          </w:p>
          <w:p w14:paraId="02EE2FDF" w14:textId="77777777" w:rsidR="00ED05C1" w:rsidRDefault="00ED05C1" w:rsidP="00ED05C1">
            <w:pPr>
              <w:spacing w:after="0"/>
              <w:rPr>
                <w:rFonts w:ascii="Arial" w:eastAsia="Times New Roman" w:hAnsi="Arial" w:cs="Arial"/>
                <w:sz w:val="16"/>
                <w:szCs w:val="16"/>
                <w:lang w:eastAsia="sv-SE"/>
              </w:rPr>
            </w:pPr>
          </w:p>
          <w:p w14:paraId="170F3DFE" w14:textId="1C1C40C9" w:rsidR="00ED05C1" w:rsidRPr="00ED05C1" w:rsidRDefault="00ED05C1" w:rsidP="00ED05C1">
            <w:pPr>
              <w:spacing w:after="0"/>
              <w:rPr>
                <w:rFonts w:ascii="Arial" w:eastAsia="Times New Roman" w:hAnsi="Arial" w:cs="Arial"/>
                <w:sz w:val="16"/>
                <w:szCs w:val="16"/>
                <w:lang w:eastAsia="sv-SE"/>
              </w:rPr>
            </w:pPr>
            <w:r w:rsidRPr="00ED05C1">
              <w:rPr>
                <w:rFonts w:ascii="Arial" w:eastAsia="Times New Roman" w:hAnsi="Arial" w:cs="Arial"/>
                <w:sz w:val="16"/>
                <w:szCs w:val="16"/>
                <w:lang w:eastAsia="sv-SE"/>
              </w:rPr>
              <w:t xml:space="preserve">Source: Huawei, </w:t>
            </w:r>
            <w:proofErr w:type="spellStart"/>
            <w:r w:rsidRPr="00ED05C1">
              <w:rPr>
                <w:rFonts w:ascii="Arial" w:eastAsia="Times New Roman" w:hAnsi="Arial" w:cs="Arial"/>
                <w:sz w:val="16"/>
                <w:szCs w:val="16"/>
                <w:lang w:eastAsia="sv-SE"/>
              </w:rPr>
              <w:t>HiSilicon</w:t>
            </w:r>
            <w:proofErr w:type="spellEnd"/>
          </w:p>
        </w:tc>
        <w:tc>
          <w:tcPr>
            <w:tcW w:w="7938" w:type="dxa"/>
            <w:tcBorders>
              <w:top w:val="single" w:sz="4" w:space="0" w:color="auto"/>
              <w:left w:val="nil"/>
              <w:bottom w:val="single" w:sz="4" w:space="0" w:color="auto"/>
              <w:right w:val="single" w:sz="4" w:space="0" w:color="auto"/>
            </w:tcBorders>
          </w:tcPr>
          <w:p w14:paraId="22CEB690" w14:textId="77777777" w:rsidR="00ED05C1" w:rsidRPr="00826490" w:rsidRDefault="00ED05C1" w:rsidP="00ED05C1">
            <w:r w:rsidRPr="00826490">
              <w:t>Proposal 1: It is proposed 40MHz, 60MHz, 80MHz and 100MHz single carrier channel bandwidth are specified for NR-U in Band n46. In some region, 10MHz and 50MHz are also needed with specific channel raster.</w:t>
            </w:r>
          </w:p>
          <w:p w14:paraId="3EC9F1C5" w14:textId="3CC56CFC" w:rsidR="00ED05C1" w:rsidRPr="00ED05C1" w:rsidRDefault="00ED05C1" w:rsidP="00ED05C1">
            <w:r w:rsidRPr="00826490">
              <w:rPr>
                <w:rFonts w:hint="eastAsia"/>
              </w:rPr>
              <w:t xml:space="preserve">Proposal 2: </w:t>
            </w:r>
            <w:r w:rsidRPr="00826490">
              <w:t>NR-ARFCN for NR-U in Band n46 are proposed to be defined as in Table 2.</w:t>
            </w:r>
          </w:p>
        </w:tc>
      </w:tr>
      <w:tr w:rsidR="00ED05C1" w:rsidRPr="00C3096A" w14:paraId="26FB02EF" w14:textId="77777777" w:rsidTr="00B961C3">
        <w:trPr>
          <w:trHeight w:val="264"/>
        </w:trPr>
        <w:tc>
          <w:tcPr>
            <w:tcW w:w="1696" w:type="dxa"/>
            <w:tcBorders>
              <w:top w:val="single" w:sz="4" w:space="0" w:color="auto"/>
              <w:left w:val="single" w:sz="4" w:space="0" w:color="auto"/>
              <w:bottom w:val="single" w:sz="4" w:space="0" w:color="auto"/>
              <w:right w:val="single" w:sz="4" w:space="0" w:color="auto"/>
            </w:tcBorders>
            <w:shd w:val="clear" w:color="auto" w:fill="auto"/>
            <w:noWrap/>
          </w:tcPr>
          <w:p w14:paraId="2AFB9E38" w14:textId="77777777" w:rsidR="00ED05C1" w:rsidRDefault="00ED05C1" w:rsidP="00ED05C1">
            <w:pPr>
              <w:spacing w:after="0"/>
              <w:rPr>
                <w:rFonts w:ascii="Arial" w:eastAsia="Times New Roman" w:hAnsi="Arial" w:cs="Arial"/>
                <w:sz w:val="16"/>
                <w:szCs w:val="16"/>
                <w:lang w:eastAsia="sv-SE"/>
              </w:rPr>
            </w:pPr>
            <w:r w:rsidRPr="00ED05C1">
              <w:rPr>
                <w:rFonts w:ascii="Arial" w:eastAsia="Times New Roman" w:hAnsi="Arial" w:cs="Arial"/>
                <w:sz w:val="16"/>
                <w:szCs w:val="16"/>
                <w:lang w:eastAsia="sv-SE"/>
              </w:rPr>
              <w:t>R4-1906011</w:t>
            </w:r>
          </w:p>
          <w:p w14:paraId="717A9084" w14:textId="54DFDBAF" w:rsidR="00ED05C1" w:rsidRPr="00ED05C1" w:rsidRDefault="00ED05C1" w:rsidP="00ED05C1">
            <w:pPr>
              <w:spacing w:after="0"/>
              <w:rPr>
                <w:rFonts w:ascii="Arial" w:eastAsia="Times New Roman" w:hAnsi="Arial" w:cs="Arial"/>
                <w:sz w:val="16"/>
                <w:szCs w:val="16"/>
                <w:lang w:eastAsia="sv-SE"/>
              </w:rPr>
            </w:pPr>
            <w:r w:rsidRPr="00ED05C1">
              <w:rPr>
                <w:rFonts w:ascii="Arial" w:eastAsia="Times New Roman" w:hAnsi="Arial" w:cs="Arial"/>
                <w:sz w:val="16"/>
                <w:szCs w:val="16"/>
                <w:lang w:eastAsia="sv-SE"/>
              </w:rPr>
              <w:t>Channel bandwidths for NR-U</w:t>
            </w:r>
          </w:p>
          <w:p w14:paraId="7BFE2A38" w14:textId="77777777" w:rsidR="00ED05C1" w:rsidRDefault="00ED05C1" w:rsidP="00ED05C1">
            <w:pPr>
              <w:spacing w:after="0"/>
              <w:rPr>
                <w:rFonts w:ascii="Arial" w:eastAsia="Times New Roman" w:hAnsi="Arial" w:cs="Arial"/>
                <w:sz w:val="16"/>
                <w:szCs w:val="16"/>
                <w:lang w:eastAsia="sv-SE"/>
              </w:rPr>
            </w:pPr>
          </w:p>
          <w:p w14:paraId="436E1061" w14:textId="11F1956D" w:rsidR="00ED05C1" w:rsidRPr="00ED05C1" w:rsidRDefault="00ED05C1" w:rsidP="00ED05C1">
            <w:pPr>
              <w:spacing w:after="0"/>
              <w:rPr>
                <w:rFonts w:ascii="Arial" w:eastAsia="Times New Roman" w:hAnsi="Arial" w:cs="Arial"/>
                <w:sz w:val="16"/>
                <w:szCs w:val="16"/>
                <w:lang w:eastAsia="sv-SE"/>
              </w:rPr>
            </w:pPr>
            <w:r w:rsidRPr="00ED05C1">
              <w:rPr>
                <w:rFonts w:ascii="Arial" w:eastAsia="Times New Roman" w:hAnsi="Arial" w:cs="Arial"/>
                <w:sz w:val="16"/>
                <w:szCs w:val="16"/>
                <w:lang w:eastAsia="sv-SE"/>
              </w:rPr>
              <w:t>Source: Nokia, Nokia Shanghai Bell</w:t>
            </w:r>
          </w:p>
        </w:tc>
        <w:tc>
          <w:tcPr>
            <w:tcW w:w="7938" w:type="dxa"/>
            <w:tcBorders>
              <w:top w:val="single" w:sz="4" w:space="0" w:color="auto"/>
              <w:left w:val="nil"/>
              <w:bottom w:val="single" w:sz="4" w:space="0" w:color="auto"/>
              <w:right w:val="single" w:sz="4" w:space="0" w:color="auto"/>
            </w:tcBorders>
          </w:tcPr>
          <w:p w14:paraId="0C06A115" w14:textId="77777777" w:rsidR="00ED05C1" w:rsidRDefault="00ED05C1" w:rsidP="00ED05C1">
            <w:r>
              <w:t xml:space="preserve">Proposal 1: Define NR-U channel bandwidths of 20MHz, 40 MHz, 60 MHz, 80 MHz, 100 MHz and corresponding RB grid such that NR </w:t>
            </w:r>
            <w:proofErr w:type="spellStart"/>
            <w:r>
              <w:t>guardbands</w:t>
            </w:r>
            <w:proofErr w:type="spellEnd"/>
            <w:r>
              <w:t xml:space="preserve"> for temporal BWPs are met and </w:t>
            </w:r>
          </w:p>
          <w:p w14:paraId="755E647D" w14:textId="77777777" w:rsidR="00ED05C1" w:rsidRDefault="00ED05C1" w:rsidP="00ED05C1">
            <w:r>
              <w:t>•</w:t>
            </w:r>
            <w:r>
              <w:tab/>
              <w:t>GBs between sub-bands are full PRBs</w:t>
            </w:r>
          </w:p>
          <w:p w14:paraId="414202A6" w14:textId="77777777" w:rsidR="00ED05C1" w:rsidRDefault="00ED05C1" w:rsidP="00ED05C1">
            <w:r>
              <w:t>•</w:t>
            </w:r>
            <w:r>
              <w:tab/>
              <w:t>Sub-bands are on the common PRB grid determined by Point A</w:t>
            </w:r>
          </w:p>
          <w:p w14:paraId="1C6C823C" w14:textId="77777777" w:rsidR="00ED05C1" w:rsidRDefault="00ED05C1" w:rsidP="00ED05C1">
            <w:r>
              <w:t>•</w:t>
            </w:r>
            <w:r>
              <w:tab/>
              <w:t>Temporal BWPs configured on the carrier are nested and aligned with the edges of the sub-bands</w:t>
            </w:r>
          </w:p>
          <w:p w14:paraId="09CCE8CE" w14:textId="77777777" w:rsidR="00ED05C1" w:rsidRDefault="00ED05C1" w:rsidP="00ED05C1"/>
          <w:p w14:paraId="70772CB5" w14:textId="150BD25F" w:rsidR="00ED05C1" w:rsidRPr="00826490" w:rsidRDefault="00ED05C1" w:rsidP="00ED05C1">
            <w:r>
              <w:t>Proposal 2: Usable PRBs of a NR-U carrier &gt;20MHz are determined based on Point A and NR Rel-15 minimum GBs fulfilling all supported combinations of LBT sub-bands on the carrier.</w:t>
            </w:r>
          </w:p>
        </w:tc>
      </w:tr>
    </w:tbl>
    <w:p w14:paraId="48DF05C4" w14:textId="697FAEC8" w:rsidR="00BC681B" w:rsidRDefault="00BC681B" w:rsidP="00BC681B">
      <w:pPr>
        <w:jc w:val="both"/>
        <w:rPr>
          <w:lang w:val="en-US"/>
        </w:rPr>
      </w:pPr>
    </w:p>
    <w:p w14:paraId="62611262" w14:textId="0B136D35" w:rsidR="002F297D" w:rsidRPr="002F297D" w:rsidRDefault="002F297D" w:rsidP="00BC681B">
      <w:pPr>
        <w:jc w:val="both"/>
        <w:rPr>
          <w:b/>
          <w:lang w:val="en-US"/>
        </w:rPr>
      </w:pPr>
      <w:r w:rsidRPr="002F297D">
        <w:rPr>
          <w:b/>
          <w:lang w:val="en-US"/>
        </w:rPr>
        <w:t>Agreements in main session:</w:t>
      </w:r>
    </w:p>
    <w:p w14:paraId="616621D3" w14:textId="77777777" w:rsidR="002F297D" w:rsidRPr="007162AF" w:rsidRDefault="002F297D" w:rsidP="002F297D">
      <w:pPr>
        <w:rPr>
          <w:highlight w:val="green"/>
        </w:rPr>
      </w:pPr>
      <w:r w:rsidRPr="007162AF">
        <w:rPr>
          <w:highlight w:val="green"/>
        </w:rPr>
        <w:t xml:space="preserve">10MHz is only operated in non-standalone mode. </w:t>
      </w:r>
    </w:p>
    <w:p w14:paraId="262C85AE" w14:textId="77777777" w:rsidR="002F297D" w:rsidRDefault="002F297D" w:rsidP="002F297D">
      <w:r w:rsidRPr="007162AF">
        <w:rPr>
          <w:highlight w:val="green"/>
        </w:rPr>
        <w:t xml:space="preserve">10MHz shall be also restricted considering the </w:t>
      </w:r>
      <w:proofErr w:type="spellStart"/>
      <w:r w:rsidRPr="007162AF">
        <w:rPr>
          <w:highlight w:val="green"/>
        </w:rPr>
        <w:t>WiFi</w:t>
      </w:r>
      <w:proofErr w:type="spellEnd"/>
      <w:r w:rsidRPr="007162AF">
        <w:rPr>
          <w:highlight w:val="green"/>
        </w:rPr>
        <w:t xml:space="preserve"> and NR-U </w:t>
      </w:r>
      <w:proofErr w:type="spellStart"/>
      <w:r w:rsidRPr="007162AF">
        <w:rPr>
          <w:highlight w:val="green"/>
        </w:rPr>
        <w:t>co-existence</w:t>
      </w:r>
      <w:proofErr w:type="spellEnd"/>
      <w:r w:rsidRPr="007162AF">
        <w:rPr>
          <w:highlight w:val="green"/>
        </w:rPr>
        <w:t>.</w:t>
      </w:r>
      <w:r>
        <w:t xml:space="preserve"> </w:t>
      </w:r>
    </w:p>
    <w:p w14:paraId="03514F91" w14:textId="77777777" w:rsidR="002F297D" w:rsidRPr="002F297D" w:rsidRDefault="002F297D" w:rsidP="00BC681B">
      <w:pPr>
        <w:jc w:val="both"/>
      </w:pPr>
    </w:p>
    <w:p w14:paraId="2EECF9B6" w14:textId="77777777" w:rsidR="00BC681B" w:rsidRPr="008A14ED" w:rsidRDefault="00BC681B" w:rsidP="00BC681B">
      <w:pPr>
        <w:jc w:val="both"/>
        <w:rPr>
          <w:b/>
          <w:lang w:val="en-US"/>
        </w:rPr>
      </w:pPr>
      <w:r w:rsidRPr="008A14ED">
        <w:rPr>
          <w:b/>
          <w:lang w:val="en-US"/>
        </w:rPr>
        <w:t>Discussions:</w:t>
      </w:r>
    </w:p>
    <w:p w14:paraId="1463C327" w14:textId="1055D707" w:rsidR="00E14DAB" w:rsidRPr="00E14DAB" w:rsidRDefault="00E14DAB" w:rsidP="00BC681B">
      <w:pPr>
        <w:jc w:val="both"/>
        <w:rPr>
          <w:b/>
          <w:u w:val="single"/>
          <w:lang w:val="en-US"/>
        </w:rPr>
      </w:pPr>
      <w:r w:rsidRPr="00E14DAB">
        <w:rPr>
          <w:b/>
          <w:u w:val="single"/>
          <w:lang w:val="en-US"/>
        </w:rPr>
        <w:t>60MHz CBW</w:t>
      </w:r>
    </w:p>
    <w:p w14:paraId="543475DC" w14:textId="47B8B77B" w:rsidR="00BC681B" w:rsidRDefault="009937BF" w:rsidP="00BC681B">
      <w:pPr>
        <w:jc w:val="both"/>
        <w:rPr>
          <w:lang w:val="en-US"/>
        </w:rPr>
      </w:pPr>
      <w:r>
        <w:rPr>
          <w:lang w:val="en-US"/>
        </w:rPr>
        <w:t>Nokia: Is there any motivation to keep 60MHz as FFS?</w:t>
      </w:r>
    </w:p>
    <w:p w14:paraId="2087BB2F" w14:textId="504E3D60" w:rsidR="009937BF" w:rsidRDefault="009937BF" w:rsidP="00BC681B">
      <w:pPr>
        <w:jc w:val="both"/>
        <w:rPr>
          <w:lang w:val="en-US"/>
        </w:rPr>
      </w:pPr>
      <w:r>
        <w:rPr>
          <w:lang w:val="en-US"/>
        </w:rPr>
        <w:t xml:space="preserve">Charter: </w:t>
      </w:r>
      <w:r w:rsidR="00287A05">
        <w:rPr>
          <w:lang w:val="en-US"/>
        </w:rPr>
        <w:t>Picking 60MHz will cause coexistence issues with other systems.</w:t>
      </w:r>
    </w:p>
    <w:p w14:paraId="64957D64" w14:textId="268919CA" w:rsidR="00287A05" w:rsidRDefault="00287A05" w:rsidP="00BC681B">
      <w:pPr>
        <w:jc w:val="both"/>
        <w:rPr>
          <w:lang w:val="en-US"/>
        </w:rPr>
      </w:pPr>
      <w:r>
        <w:rPr>
          <w:lang w:val="en-US"/>
        </w:rPr>
        <w:t>Nokia: There are some scenarios where 60MHz could be useful. If 100MHz is selected, we can also include 60MHz.</w:t>
      </w:r>
    </w:p>
    <w:p w14:paraId="74AF27DB" w14:textId="47905AE8" w:rsidR="00287A05" w:rsidRDefault="00287A05" w:rsidP="00BC681B">
      <w:pPr>
        <w:jc w:val="both"/>
        <w:rPr>
          <w:lang w:val="en-US"/>
        </w:rPr>
      </w:pPr>
      <w:r>
        <w:rPr>
          <w:lang w:val="en-US"/>
        </w:rPr>
        <w:t>Charter: We need more time to understand those scenarios, and how to include it in the spec.</w:t>
      </w:r>
    </w:p>
    <w:p w14:paraId="673E05EC" w14:textId="0A640926" w:rsidR="00287A05" w:rsidRDefault="00287A05" w:rsidP="00BC681B">
      <w:pPr>
        <w:jc w:val="both"/>
        <w:rPr>
          <w:lang w:val="en-US"/>
        </w:rPr>
      </w:pPr>
      <w:r>
        <w:rPr>
          <w:lang w:val="en-US"/>
        </w:rPr>
        <w:t xml:space="preserve">Huawei: There are regions without </w:t>
      </w:r>
      <w:proofErr w:type="spellStart"/>
      <w:r>
        <w:rPr>
          <w:lang w:val="en-US"/>
        </w:rPr>
        <w:t>WiFi</w:t>
      </w:r>
      <w:proofErr w:type="spellEnd"/>
      <w:r>
        <w:rPr>
          <w:lang w:val="en-US"/>
        </w:rPr>
        <w:t xml:space="preserve"> deployment, so 60MHz can also be included.</w:t>
      </w:r>
    </w:p>
    <w:p w14:paraId="1FC8027C" w14:textId="22840C2B" w:rsidR="009937BF" w:rsidRDefault="00287A05" w:rsidP="00BC681B">
      <w:pPr>
        <w:jc w:val="both"/>
        <w:rPr>
          <w:lang w:val="en-US"/>
        </w:rPr>
      </w:pPr>
      <w:r>
        <w:rPr>
          <w:lang w:val="en-US"/>
        </w:rPr>
        <w:t xml:space="preserve">Qualcomm: Not clear why 60MHz could create coexistence issues with other systems?  </w:t>
      </w:r>
    </w:p>
    <w:p w14:paraId="3ED38D29" w14:textId="59078366" w:rsidR="00287A05" w:rsidRDefault="00287A05" w:rsidP="00BC681B">
      <w:pPr>
        <w:jc w:val="both"/>
        <w:rPr>
          <w:lang w:val="en-US"/>
        </w:rPr>
      </w:pPr>
      <w:r>
        <w:rPr>
          <w:lang w:val="en-US"/>
        </w:rPr>
        <w:t xml:space="preserve">Charter: we need more studies and understand the </w:t>
      </w:r>
      <w:proofErr w:type="spellStart"/>
      <w:r>
        <w:rPr>
          <w:lang w:val="en-US"/>
        </w:rPr>
        <w:t>scanarios</w:t>
      </w:r>
      <w:proofErr w:type="spellEnd"/>
      <w:r>
        <w:rPr>
          <w:lang w:val="en-US"/>
        </w:rPr>
        <w:t>.</w:t>
      </w:r>
    </w:p>
    <w:p w14:paraId="1048B88C" w14:textId="4AB7F402" w:rsidR="00287A05" w:rsidRPr="008A14ED" w:rsidRDefault="00287A05" w:rsidP="00BC681B">
      <w:pPr>
        <w:jc w:val="both"/>
        <w:rPr>
          <w:lang w:val="en-US"/>
        </w:rPr>
      </w:pPr>
      <w:r>
        <w:rPr>
          <w:lang w:val="en-US"/>
        </w:rPr>
        <w:t>Nokia: For type A LBT access, there are no issues on 60MHz.</w:t>
      </w:r>
    </w:p>
    <w:p w14:paraId="379E0F83" w14:textId="7D0346AA" w:rsidR="00E14DAB" w:rsidRPr="00E14DAB" w:rsidRDefault="00E14DAB" w:rsidP="00BC681B">
      <w:pPr>
        <w:jc w:val="both"/>
        <w:rPr>
          <w:lang w:val="en-US"/>
        </w:rPr>
      </w:pPr>
      <w:r w:rsidRPr="00E14DAB">
        <w:rPr>
          <w:lang w:val="en-US"/>
        </w:rPr>
        <w:t xml:space="preserve">Charter: We have not decided what multi-carrier access will be? </w:t>
      </w:r>
    </w:p>
    <w:p w14:paraId="716AB818" w14:textId="0E754201" w:rsidR="00E14DAB" w:rsidRDefault="00E14DAB" w:rsidP="00BC681B">
      <w:pPr>
        <w:jc w:val="both"/>
        <w:rPr>
          <w:lang w:val="en-US"/>
        </w:rPr>
      </w:pPr>
      <w:r w:rsidRPr="00E14DAB">
        <w:rPr>
          <w:lang w:val="en-US"/>
        </w:rPr>
        <w:t>Nokia:</w:t>
      </w:r>
      <w:r>
        <w:rPr>
          <w:lang w:val="en-US"/>
        </w:rPr>
        <w:t xml:space="preserve"> </w:t>
      </w:r>
    </w:p>
    <w:p w14:paraId="4371E825" w14:textId="568197F7" w:rsidR="00E14DAB" w:rsidRPr="00E14DAB" w:rsidRDefault="00E14DAB" w:rsidP="00BC681B">
      <w:pPr>
        <w:jc w:val="both"/>
        <w:rPr>
          <w:b/>
          <w:u w:val="single"/>
          <w:lang w:val="en-US"/>
        </w:rPr>
      </w:pPr>
      <w:r w:rsidRPr="00E14DAB">
        <w:rPr>
          <w:b/>
          <w:u w:val="single"/>
          <w:lang w:val="en-US"/>
        </w:rPr>
        <w:t>100MHz CBW mandatory or not</w:t>
      </w:r>
    </w:p>
    <w:p w14:paraId="44AFCEE6" w14:textId="4826EE33" w:rsidR="00E14DAB" w:rsidRDefault="00E14DAB" w:rsidP="00BC681B">
      <w:pPr>
        <w:jc w:val="both"/>
        <w:rPr>
          <w:lang w:val="en-US"/>
        </w:rPr>
      </w:pPr>
      <w:r>
        <w:rPr>
          <w:lang w:val="en-US"/>
        </w:rPr>
        <w:t>Verizon: We support mandatory support for 100MHz</w:t>
      </w:r>
    </w:p>
    <w:p w14:paraId="188CFF62" w14:textId="18BB1981" w:rsidR="00E14DAB" w:rsidRDefault="00E14DAB" w:rsidP="00BC681B">
      <w:pPr>
        <w:jc w:val="both"/>
        <w:rPr>
          <w:lang w:val="en-US"/>
        </w:rPr>
      </w:pPr>
      <w:r>
        <w:rPr>
          <w:lang w:val="en-US"/>
        </w:rPr>
        <w:t>Qualcomm: Not ready to agree on this yet. It could be optional.</w:t>
      </w:r>
    </w:p>
    <w:p w14:paraId="5CCE35C4" w14:textId="40560979" w:rsidR="00E14DAB" w:rsidRDefault="00E14DAB" w:rsidP="00BC681B">
      <w:pPr>
        <w:jc w:val="both"/>
        <w:rPr>
          <w:lang w:val="en-US"/>
        </w:rPr>
      </w:pPr>
      <w:r>
        <w:rPr>
          <w:lang w:val="en-US"/>
        </w:rPr>
        <w:t>Nokia: For FR1, 100MHz is mandatory in Rel-15.</w:t>
      </w:r>
    </w:p>
    <w:p w14:paraId="7CF7F0FB" w14:textId="11493EA1" w:rsidR="00E14DAB" w:rsidRDefault="00E14DAB" w:rsidP="00BC681B">
      <w:pPr>
        <w:jc w:val="both"/>
        <w:rPr>
          <w:lang w:val="en-US"/>
        </w:rPr>
      </w:pPr>
      <w:r>
        <w:rPr>
          <w:lang w:val="en-US"/>
        </w:rPr>
        <w:t>Samsung: Rel-15 only supports 30k and 60kHz for 100Mhz.</w:t>
      </w:r>
    </w:p>
    <w:p w14:paraId="6791F765" w14:textId="0DA2AA14" w:rsidR="00B408C8" w:rsidRDefault="00B408C8" w:rsidP="00BC681B">
      <w:pPr>
        <w:jc w:val="both"/>
        <w:rPr>
          <w:b/>
          <w:u w:val="single"/>
          <w:lang w:val="en-US"/>
        </w:rPr>
      </w:pPr>
      <w:r>
        <w:rPr>
          <w:b/>
          <w:u w:val="single"/>
          <w:lang w:val="en-US"/>
        </w:rPr>
        <w:t>10MHz CBW</w:t>
      </w:r>
    </w:p>
    <w:p w14:paraId="34636755" w14:textId="7A5850C9" w:rsidR="00B408C8" w:rsidRDefault="00B408C8" w:rsidP="00BC681B">
      <w:pPr>
        <w:jc w:val="both"/>
        <w:rPr>
          <w:lang w:val="en-US"/>
        </w:rPr>
      </w:pPr>
      <w:r w:rsidRPr="00B408C8">
        <w:rPr>
          <w:lang w:val="en-US"/>
        </w:rPr>
        <w:t>Vodafone:</w:t>
      </w:r>
      <w:r>
        <w:rPr>
          <w:lang w:val="en-US"/>
        </w:rPr>
        <w:t xml:space="preserve"> RAN defines the requirements and RAN1 needs to revisit the design if RAN4 defines the 10MHz CBW</w:t>
      </w:r>
    </w:p>
    <w:p w14:paraId="29202449" w14:textId="0CB1A78D" w:rsidR="00B408C8" w:rsidRPr="00B408C8" w:rsidRDefault="00B408C8" w:rsidP="00BC681B">
      <w:pPr>
        <w:jc w:val="both"/>
        <w:rPr>
          <w:lang w:val="en-US"/>
        </w:rPr>
      </w:pPr>
      <w:r>
        <w:rPr>
          <w:lang w:val="en-US"/>
        </w:rPr>
        <w:lastRenderedPageBreak/>
        <w:t xml:space="preserve">Qualcomm: RAN1 designed NR-U PHY layer based on assumption of 20MHz. </w:t>
      </w:r>
    </w:p>
    <w:p w14:paraId="41F46BCC" w14:textId="114D8FCA" w:rsidR="00E14DAB" w:rsidRPr="00E14DAB" w:rsidRDefault="00E14DAB" w:rsidP="00BC681B">
      <w:pPr>
        <w:jc w:val="both"/>
        <w:rPr>
          <w:b/>
          <w:u w:val="single"/>
          <w:lang w:val="en-US"/>
        </w:rPr>
      </w:pPr>
      <w:r w:rsidRPr="00E14DAB">
        <w:rPr>
          <w:b/>
          <w:u w:val="single"/>
          <w:lang w:val="en-US"/>
        </w:rPr>
        <w:t>the feasibility of defining 160MHz BW with 60KHZ SCS.</w:t>
      </w:r>
    </w:p>
    <w:p w14:paraId="7F58A281" w14:textId="599950C0" w:rsidR="00E14DAB" w:rsidRDefault="00E14DAB" w:rsidP="00BC681B">
      <w:pPr>
        <w:jc w:val="both"/>
        <w:rPr>
          <w:lang w:val="en-US"/>
        </w:rPr>
      </w:pPr>
      <w:r>
        <w:rPr>
          <w:lang w:val="en-US"/>
        </w:rPr>
        <w:t>Skyworks: 160M</w:t>
      </w:r>
      <w:r w:rsidR="004D41FE">
        <w:rPr>
          <w:lang w:val="en-US"/>
        </w:rPr>
        <w:t>H</w:t>
      </w:r>
      <w:r>
        <w:rPr>
          <w:lang w:val="en-US"/>
        </w:rPr>
        <w:t xml:space="preserve">z CBW can </w:t>
      </w:r>
      <w:proofErr w:type="spellStart"/>
      <w:r>
        <w:rPr>
          <w:lang w:val="en-US"/>
        </w:rPr>
        <w:t>fullfil</w:t>
      </w:r>
      <w:proofErr w:type="spellEnd"/>
      <w:r>
        <w:rPr>
          <w:lang w:val="en-US"/>
        </w:rPr>
        <w:t xml:space="preserve"> the maximum FFT size</w:t>
      </w:r>
      <w:r w:rsidR="004D41FE">
        <w:rPr>
          <w:lang w:val="en-US"/>
        </w:rPr>
        <w:t>, so its feasible however not the in spec today for FR1</w:t>
      </w:r>
    </w:p>
    <w:p w14:paraId="5EC87257" w14:textId="0ED5DE77" w:rsidR="00E14DAB" w:rsidRPr="004D41FE" w:rsidRDefault="004D41FE" w:rsidP="00BC681B">
      <w:pPr>
        <w:jc w:val="both"/>
        <w:rPr>
          <w:b/>
          <w:u w:val="single"/>
          <w:lang w:val="en-US"/>
        </w:rPr>
      </w:pPr>
      <w:r w:rsidRPr="004D41FE">
        <w:rPr>
          <w:b/>
          <w:u w:val="single"/>
          <w:lang w:val="en-US"/>
        </w:rPr>
        <w:t>Sub-band definit</w:t>
      </w:r>
      <w:r>
        <w:rPr>
          <w:b/>
          <w:u w:val="single"/>
          <w:lang w:val="en-US"/>
        </w:rPr>
        <w:t>i</w:t>
      </w:r>
      <w:r w:rsidRPr="004D41FE">
        <w:rPr>
          <w:b/>
          <w:u w:val="single"/>
          <w:lang w:val="en-US"/>
        </w:rPr>
        <w:t>ons</w:t>
      </w:r>
    </w:p>
    <w:p w14:paraId="6D8A56E2" w14:textId="77777777" w:rsidR="004D41FE" w:rsidRPr="00BC681B" w:rsidRDefault="004D41FE" w:rsidP="004D41FE">
      <w:pPr>
        <w:numPr>
          <w:ilvl w:val="1"/>
          <w:numId w:val="18"/>
        </w:numPr>
        <w:overflowPunct w:val="0"/>
        <w:autoSpaceDE w:val="0"/>
        <w:autoSpaceDN w:val="0"/>
        <w:adjustRightInd w:val="0"/>
        <w:textAlignment w:val="baseline"/>
        <w:rPr>
          <w:rFonts w:ascii="Arial" w:eastAsia="Times New Roman" w:hAnsi="Arial" w:cs="Arial"/>
          <w:sz w:val="16"/>
          <w:szCs w:val="16"/>
          <w:lang w:val="en-US" w:eastAsia="sv-SE"/>
        </w:rPr>
      </w:pPr>
      <w:r w:rsidRPr="00BC681B">
        <w:rPr>
          <w:rFonts w:ascii="Arial" w:eastAsia="Times New Roman" w:hAnsi="Arial" w:cs="Arial"/>
          <w:sz w:val="16"/>
          <w:szCs w:val="16"/>
          <w:lang w:val="en-US" w:eastAsia="sv-SE"/>
        </w:rPr>
        <w:t>Option 1: Preclude spectrum</w:t>
      </w:r>
      <w:r>
        <w:rPr>
          <w:rFonts w:ascii="Arial" w:eastAsia="Times New Roman" w:hAnsi="Arial" w:cs="Arial"/>
          <w:sz w:val="16"/>
          <w:szCs w:val="16"/>
          <w:lang w:val="en-US" w:eastAsia="sv-SE"/>
        </w:rPr>
        <w:t xml:space="preserve"> </w:t>
      </w:r>
      <w:r w:rsidRPr="00BC681B">
        <w:rPr>
          <w:rFonts w:ascii="Arial" w:eastAsia="Times New Roman" w:hAnsi="Arial" w:cs="Arial"/>
          <w:sz w:val="16"/>
          <w:szCs w:val="16"/>
          <w:lang w:val="en-US" w:eastAsia="sv-SE"/>
        </w:rPr>
        <w:t>(5350-5470 MHz)</w:t>
      </w:r>
      <w:r>
        <w:rPr>
          <w:rFonts w:ascii="Arial" w:eastAsia="Times New Roman" w:hAnsi="Arial" w:cs="Arial"/>
          <w:sz w:val="16"/>
          <w:szCs w:val="16"/>
          <w:lang w:val="en-US" w:eastAsia="sv-SE"/>
        </w:rPr>
        <w:t xml:space="preserve"> </w:t>
      </w:r>
      <w:r w:rsidRPr="00BC681B">
        <w:rPr>
          <w:rFonts w:ascii="Arial" w:eastAsia="Times New Roman" w:hAnsi="Arial" w:cs="Arial"/>
          <w:sz w:val="16"/>
          <w:szCs w:val="16"/>
          <w:lang w:val="en-US" w:eastAsia="sv-SE"/>
        </w:rPr>
        <w:t xml:space="preserve">from UE conformance testing </w:t>
      </w:r>
    </w:p>
    <w:p w14:paraId="0383DE97" w14:textId="77777777" w:rsidR="00DA2151" w:rsidRPr="00DA2151" w:rsidRDefault="004D41FE" w:rsidP="00147235">
      <w:pPr>
        <w:numPr>
          <w:ilvl w:val="1"/>
          <w:numId w:val="18"/>
        </w:numPr>
        <w:overflowPunct w:val="0"/>
        <w:autoSpaceDE w:val="0"/>
        <w:autoSpaceDN w:val="0"/>
        <w:adjustRightInd w:val="0"/>
        <w:jc w:val="both"/>
        <w:textAlignment w:val="baseline"/>
        <w:rPr>
          <w:lang w:val="en-US"/>
        </w:rPr>
      </w:pPr>
      <w:r w:rsidRPr="00DA2151">
        <w:rPr>
          <w:rFonts w:ascii="Arial" w:eastAsia="Times New Roman" w:hAnsi="Arial" w:cs="Arial"/>
          <w:sz w:val="16"/>
          <w:szCs w:val="16"/>
          <w:lang w:val="en-US" w:eastAsia="sv-SE"/>
        </w:rPr>
        <w:t>Option 2: Allow different UE capability</w:t>
      </w:r>
    </w:p>
    <w:p w14:paraId="51C2465C" w14:textId="74FEF276" w:rsidR="004D41FE" w:rsidRPr="00DA2151" w:rsidRDefault="004D41FE" w:rsidP="00147235">
      <w:pPr>
        <w:numPr>
          <w:ilvl w:val="1"/>
          <w:numId w:val="18"/>
        </w:numPr>
        <w:overflowPunct w:val="0"/>
        <w:autoSpaceDE w:val="0"/>
        <w:autoSpaceDN w:val="0"/>
        <w:adjustRightInd w:val="0"/>
        <w:jc w:val="both"/>
        <w:textAlignment w:val="baseline"/>
        <w:rPr>
          <w:lang w:val="en-US"/>
        </w:rPr>
      </w:pPr>
      <w:r w:rsidRPr="00DA2151">
        <w:rPr>
          <w:rFonts w:ascii="Arial" w:eastAsia="Times New Roman" w:hAnsi="Arial" w:cs="Arial"/>
          <w:sz w:val="16"/>
          <w:szCs w:val="16"/>
          <w:lang w:val="en-US" w:eastAsia="sv-SE"/>
        </w:rPr>
        <w:t>Option 3: Introduce sub-bands</w:t>
      </w:r>
    </w:p>
    <w:p w14:paraId="487F81EA" w14:textId="5D5E8947" w:rsidR="00DA2151" w:rsidRDefault="00DA2151" w:rsidP="00DA2151">
      <w:pPr>
        <w:overflowPunct w:val="0"/>
        <w:autoSpaceDE w:val="0"/>
        <w:autoSpaceDN w:val="0"/>
        <w:adjustRightInd w:val="0"/>
        <w:jc w:val="both"/>
        <w:textAlignment w:val="baseline"/>
        <w:rPr>
          <w:lang w:val="en-US"/>
        </w:rPr>
      </w:pPr>
      <w:r>
        <w:rPr>
          <w:lang w:val="en-US"/>
        </w:rPr>
        <w:t>Huawei: Does option</w:t>
      </w:r>
      <w:proofErr w:type="gramStart"/>
      <w:r>
        <w:rPr>
          <w:lang w:val="en-US"/>
        </w:rPr>
        <w:t>2  also</w:t>
      </w:r>
      <w:proofErr w:type="gramEnd"/>
      <w:r>
        <w:rPr>
          <w:lang w:val="en-US"/>
        </w:rPr>
        <w:t xml:space="preserve"> require option 3?</w:t>
      </w:r>
    </w:p>
    <w:p w14:paraId="40E1EF4A" w14:textId="2AF094D5" w:rsidR="00DA2151" w:rsidRDefault="00DA2151" w:rsidP="00DA2151">
      <w:pPr>
        <w:overflowPunct w:val="0"/>
        <w:autoSpaceDE w:val="0"/>
        <w:autoSpaceDN w:val="0"/>
        <w:adjustRightInd w:val="0"/>
        <w:jc w:val="both"/>
        <w:textAlignment w:val="baseline"/>
        <w:rPr>
          <w:lang w:val="en-US"/>
        </w:rPr>
      </w:pPr>
      <w:r>
        <w:rPr>
          <w:lang w:val="en-US"/>
        </w:rPr>
        <w:t>Apple: Does not make sense to introduce UE capability since UE supports full band for 5GHz? UE will always support full band.</w:t>
      </w:r>
    </w:p>
    <w:p w14:paraId="5AF951FA" w14:textId="037D6DDE" w:rsidR="00DA2151" w:rsidRDefault="00DA2151" w:rsidP="00DA2151">
      <w:pPr>
        <w:overflowPunct w:val="0"/>
        <w:autoSpaceDE w:val="0"/>
        <w:autoSpaceDN w:val="0"/>
        <w:adjustRightInd w:val="0"/>
        <w:jc w:val="both"/>
        <w:textAlignment w:val="baseline"/>
        <w:rPr>
          <w:lang w:val="en-US"/>
        </w:rPr>
      </w:pPr>
      <w:r>
        <w:rPr>
          <w:lang w:val="en-US"/>
        </w:rPr>
        <w:t>Ericsson: Option1 our preference, will avoid any fragmentations of the band. Sub-band discussion is only relevant for BS spec.</w:t>
      </w:r>
    </w:p>
    <w:p w14:paraId="355E48FA" w14:textId="21A597B9" w:rsidR="00D62E06" w:rsidRDefault="00DA2151" w:rsidP="00DA2151">
      <w:pPr>
        <w:overflowPunct w:val="0"/>
        <w:autoSpaceDE w:val="0"/>
        <w:autoSpaceDN w:val="0"/>
        <w:adjustRightInd w:val="0"/>
        <w:jc w:val="both"/>
        <w:textAlignment w:val="baseline"/>
        <w:rPr>
          <w:lang w:val="en-US"/>
        </w:rPr>
      </w:pPr>
      <w:r>
        <w:rPr>
          <w:lang w:val="en-US"/>
        </w:rPr>
        <w:t xml:space="preserve">Nokia: </w:t>
      </w:r>
      <w:r w:rsidR="00D62E06">
        <w:rPr>
          <w:lang w:val="en-US"/>
        </w:rPr>
        <w:t>Same understanding as Ericsson, sub-band is only for BS spec. No big need to introduce them in BS spec. Not clear why we need this for UE spec.</w:t>
      </w:r>
    </w:p>
    <w:p w14:paraId="19BF21C8" w14:textId="0CDBC09A" w:rsidR="00DA2151" w:rsidRPr="00D62E06" w:rsidRDefault="00DA2151" w:rsidP="00DA2151">
      <w:pPr>
        <w:overflowPunct w:val="0"/>
        <w:autoSpaceDE w:val="0"/>
        <w:autoSpaceDN w:val="0"/>
        <w:adjustRightInd w:val="0"/>
        <w:jc w:val="both"/>
        <w:textAlignment w:val="baseline"/>
        <w:rPr>
          <w:b/>
          <w:u w:val="single"/>
          <w:lang w:val="en-US"/>
        </w:rPr>
      </w:pPr>
      <w:r>
        <w:rPr>
          <w:lang w:val="en-US"/>
        </w:rPr>
        <w:t xml:space="preserve">  </w:t>
      </w:r>
      <w:r w:rsidR="00D62E06" w:rsidRPr="00D62E06">
        <w:rPr>
          <w:b/>
          <w:u w:val="single"/>
          <w:lang w:val="en-US"/>
        </w:rPr>
        <w:t>NR ARFCN</w:t>
      </w:r>
    </w:p>
    <w:p w14:paraId="5C20E9B5" w14:textId="77777777" w:rsidR="00D62E06" w:rsidRPr="002E468C" w:rsidRDefault="00D62E06" w:rsidP="00D62E06">
      <w:pPr>
        <w:jc w:val="center"/>
        <w:rPr>
          <w:rFonts w:eastAsia="SimSun"/>
          <w:lang w:val="en-US" w:eastAsia="zh-CN"/>
        </w:rPr>
      </w:pPr>
      <w:r>
        <w:rPr>
          <w:rFonts w:eastAsia="SimSun"/>
          <w:lang w:val="en-US" w:eastAsia="zh-CN"/>
        </w:rPr>
        <w:t>Table 2 NR-ARFCN for NR-U in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3474"/>
        <w:gridCol w:w="3311"/>
      </w:tblGrid>
      <w:tr w:rsidR="00D62E06" w:rsidRPr="00764BD2" w14:paraId="3A5AFD47" w14:textId="77777777" w:rsidTr="00EA18B5">
        <w:trPr>
          <w:jc w:val="center"/>
        </w:trPr>
        <w:tc>
          <w:tcPr>
            <w:tcW w:w="1242" w:type="dxa"/>
            <w:tcBorders>
              <w:top w:val="single" w:sz="4" w:space="0" w:color="auto"/>
              <w:left w:val="single" w:sz="4" w:space="0" w:color="auto"/>
              <w:bottom w:val="single" w:sz="4" w:space="0" w:color="auto"/>
              <w:right w:val="single" w:sz="4" w:space="0" w:color="auto"/>
            </w:tcBorders>
            <w:hideMark/>
          </w:tcPr>
          <w:p w14:paraId="75B2A4CF" w14:textId="77777777" w:rsidR="00D62E06" w:rsidRPr="00764BD2" w:rsidRDefault="00D62E06" w:rsidP="00EA18B5">
            <w:pPr>
              <w:pStyle w:val="TAH"/>
              <w:rPr>
                <w:rFonts w:eastAsia="Yu Mincho"/>
              </w:rPr>
            </w:pPr>
            <w:r w:rsidRPr="00764BD2">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61699428" w14:textId="77777777" w:rsidR="00D62E06" w:rsidRPr="00764BD2" w:rsidRDefault="00D62E06" w:rsidP="00EA18B5">
            <w:pPr>
              <w:pStyle w:val="TAH"/>
            </w:pPr>
            <w:proofErr w:type="spellStart"/>
            <w:r w:rsidRPr="00764BD2">
              <w:t>ΔF</w:t>
            </w:r>
            <w:r w:rsidRPr="00764BD2">
              <w:rPr>
                <w:vertAlign w:val="subscript"/>
              </w:rPr>
              <w:t>Raster</w:t>
            </w:r>
            <w:proofErr w:type="spellEnd"/>
            <w:r w:rsidRPr="00764BD2">
              <w:t xml:space="preserve"> </w:t>
            </w:r>
          </w:p>
          <w:p w14:paraId="2A659F38" w14:textId="77777777" w:rsidR="00D62E06" w:rsidRPr="00764BD2" w:rsidRDefault="00D62E06" w:rsidP="00EA18B5">
            <w:pPr>
              <w:pStyle w:val="TAH"/>
              <w:rPr>
                <w:rFonts w:eastAsia="Yu Mincho"/>
              </w:rPr>
            </w:pPr>
            <w:r w:rsidRPr="00764BD2">
              <w:t>(kHz)</w:t>
            </w:r>
            <w:r w:rsidRPr="00764BD2">
              <w:rPr>
                <w:vertAlign w:val="subscript"/>
              </w:rPr>
              <w:t xml:space="preserve"> </w:t>
            </w:r>
          </w:p>
        </w:tc>
        <w:tc>
          <w:tcPr>
            <w:tcW w:w="3474" w:type="dxa"/>
            <w:tcBorders>
              <w:top w:val="single" w:sz="4" w:space="0" w:color="auto"/>
              <w:left w:val="single" w:sz="4" w:space="0" w:color="auto"/>
              <w:bottom w:val="single" w:sz="4" w:space="0" w:color="auto"/>
              <w:right w:val="single" w:sz="4" w:space="0" w:color="auto"/>
            </w:tcBorders>
            <w:hideMark/>
          </w:tcPr>
          <w:p w14:paraId="1799F546" w14:textId="77777777" w:rsidR="00D62E06" w:rsidRPr="00764BD2" w:rsidRDefault="00D62E06" w:rsidP="00EA18B5">
            <w:pPr>
              <w:pStyle w:val="TAH"/>
              <w:rPr>
                <w:rFonts w:eastAsia="Yu Mincho"/>
              </w:rPr>
            </w:pPr>
            <w:r w:rsidRPr="00764BD2">
              <w:rPr>
                <w:rFonts w:eastAsia="Yu Mincho"/>
              </w:rPr>
              <w:t>Uplink</w:t>
            </w:r>
          </w:p>
          <w:p w14:paraId="08632E50" w14:textId="77777777" w:rsidR="00D62E06" w:rsidRPr="00764BD2" w:rsidRDefault="00D62E06" w:rsidP="00EA18B5">
            <w:pPr>
              <w:pStyle w:val="TAH"/>
              <w:rPr>
                <w:rFonts w:eastAsia="Yu Mincho"/>
                <w:vertAlign w:val="subscript"/>
              </w:rPr>
            </w:pPr>
            <w:r w:rsidRPr="00764BD2">
              <w:rPr>
                <w:rFonts w:eastAsia="Yu Mincho"/>
              </w:rPr>
              <w:t>Range of N</w:t>
            </w:r>
            <w:r w:rsidRPr="00764BD2">
              <w:rPr>
                <w:rFonts w:eastAsia="Yu Mincho"/>
                <w:vertAlign w:val="subscript"/>
              </w:rPr>
              <w:t>REF</w:t>
            </w:r>
          </w:p>
          <w:p w14:paraId="5FF46929" w14:textId="77777777" w:rsidR="00D62E06" w:rsidRPr="00764BD2" w:rsidRDefault="00D62E06" w:rsidP="00EA18B5">
            <w:pPr>
              <w:pStyle w:val="TAH"/>
              <w:rPr>
                <w:rFonts w:eastAsia="Yu Mincho"/>
              </w:rPr>
            </w:pPr>
            <w:r w:rsidRPr="00764BD2">
              <w:rPr>
                <w:rFonts w:eastAsia="Yu Mincho"/>
              </w:rPr>
              <w:t>(First – &lt;Step size&gt; – Last)</w:t>
            </w:r>
          </w:p>
        </w:tc>
        <w:tc>
          <w:tcPr>
            <w:tcW w:w="3311" w:type="dxa"/>
            <w:tcBorders>
              <w:top w:val="single" w:sz="4" w:space="0" w:color="auto"/>
              <w:left w:val="single" w:sz="4" w:space="0" w:color="auto"/>
              <w:bottom w:val="single" w:sz="4" w:space="0" w:color="auto"/>
              <w:right w:val="single" w:sz="4" w:space="0" w:color="auto"/>
            </w:tcBorders>
            <w:hideMark/>
          </w:tcPr>
          <w:p w14:paraId="3E732947" w14:textId="77777777" w:rsidR="00D62E06" w:rsidRPr="00764BD2" w:rsidRDefault="00D62E06" w:rsidP="00EA18B5">
            <w:pPr>
              <w:pStyle w:val="TAH"/>
              <w:rPr>
                <w:rFonts w:eastAsia="Yu Mincho"/>
              </w:rPr>
            </w:pPr>
            <w:r w:rsidRPr="00764BD2">
              <w:rPr>
                <w:rFonts w:eastAsia="Yu Mincho"/>
              </w:rPr>
              <w:t>Downlink</w:t>
            </w:r>
          </w:p>
          <w:p w14:paraId="63036B66" w14:textId="77777777" w:rsidR="00D62E06" w:rsidRPr="00764BD2" w:rsidRDefault="00D62E06" w:rsidP="00EA18B5">
            <w:pPr>
              <w:pStyle w:val="TAH"/>
              <w:rPr>
                <w:rFonts w:eastAsia="Yu Mincho"/>
                <w:vertAlign w:val="subscript"/>
              </w:rPr>
            </w:pPr>
            <w:r w:rsidRPr="00764BD2">
              <w:rPr>
                <w:rFonts w:eastAsia="Yu Mincho"/>
              </w:rPr>
              <w:t>Range of N</w:t>
            </w:r>
            <w:r w:rsidRPr="00764BD2">
              <w:rPr>
                <w:rFonts w:eastAsia="Yu Mincho"/>
                <w:vertAlign w:val="subscript"/>
              </w:rPr>
              <w:t>REF</w:t>
            </w:r>
          </w:p>
          <w:p w14:paraId="153C0365" w14:textId="77777777" w:rsidR="00D62E06" w:rsidRPr="00764BD2" w:rsidRDefault="00D62E06" w:rsidP="00EA18B5">
            <w:pPr>
              <w:pStyle w:val="TAH"/>
              <w:rPr>
                <w:rFonts w:eastAsia="Yu Mincho"/>
              </w:rPr>
            </w:pPr>
            <w:r w:rsidRPr="00764BD2">
              <w:rPr>
                <w:rFonts w:eastAsia="Yu Mincho"/>
              </w:rPr>
              <w:t>(First – &lt;Step size&gt; – Last)</w:t>
            </w:r>
          </w:p>
        </w:tc>
      </w:tr>
      <w:tr w:rsidR="00D62E06" w:rsidRPr="00764BD2" w14:paraId="076486BA" w14:textId="77777777" w:rsidTr="00EA18B5">
        <w:trPr>
          <w:jc w:val="center"/>
        </w:trPr>
        <w:tc>
          <w:tcPr>
            <w:tcW w:w="1242" w:type="dxa"/>
            <w:tcBorders>
              <w:top w:val="single" w:sz="4" w:space="0" w:color="auto"/>
              <w:left w:val="single" w:sz="4" w:space="0" w:color="auto"/>
              <w:bottom w:val="single" w:sz="4" w:space="0" w:color="auto"/>
              <w:right w:val="single" w:sz="4" w:space="0" w:color="auto"/>
            </w:tcBorders>
            <w:hideMark/>
          </w:tcPr>
          <w:p w14:paraId="4FB3607D" w14:textId="77777777" w:rsidR="00D62E06" w:rsidRPr="00764BD2" w:rsidRDefault="00D62E06" w:rsidP="00EA18B5">
            <w:pPr>
              <w:pStyle w:val="TAC"/>
              <w:rPr>
                <w:rFonts w:eastAsia="Yu Mincho"/>
              </w:rPr>
            </w:pPr>
            <w:r>
              <w:t>n46</w:t>
            </w:r>
          </w:p>
        </w:tc>
        <w:tc>
          <w:tcPr>
            <w:tcW w:w="1146" w:type="dxa"/>
            <w:tcBorders>
              <w:top w:val="single" w:sz="4" w:space="0" w:color="auto"/>
              <w:left w:val="single" w:sz="4" w:space="0" w:color="auto"/>
              <w:bottom w:val="single" w:sz="4" w:space="0" w:color="auto"/>
              <w:right w:val="single" w:sz="4" w:space="0" w:color="auto"/>
            </w:tcBorders>
            <w:hideMark/>
          </w:tcPr>
          <w:p w14:paraId="2F897121" w14:textId="77777777" w:rsidR="00D62E06" w:rsidRPr="00764BD2" w:rsidRDefault="00D62E06" w:rsidP="00EA18B5">
            <w:pPr>
              <w:pStyle w:val="TAC"/>
              <w:rPr>
                <w:rFonts w:eastAsia="Yu Mincho"/>
              </w:rPr>
            </w:pPr>
            <w:r w:rsidRPr="00764BD2">
              <w:rPr>
                <w:rFonts w:eastAsia="Yu Mincho"/>
              </w:rPr>
              <w:t>1</w:t>
            </w:r>
            <w:r>
              <w:rPr>
                <w:rFonts w:eastAsia="Yu Mincho"/>
              </w:rPr>
              <w:t>5</w:t>
            </w:r>
          </w:p>
        </w:tc>
        <w:tc>
          <w:tcPr>
            <w:tcW w:w="3474" w:type="dxa"/>
            <w:tcBorders>
              <w:top w:val="single" w:sz="4" w:space="0" w:color="auto"/>
              <w:left w:val="single" w:sz="4" w:space="0" w:color="auto"/>
              <w:bottom w:val="single" w:sz="4" w:space="0" w:color="auto"/>
              <w:right w:val="single" w:sz="4" w:space="0" w:color="auto"/>
            </w:tcBorders>
            <w:hideMark/>
          </w:tcPr>
          <w:p w14:paraId="46C5D109" w14:textId="77777777" w:rsidR="00D62E06" w:rsidRDefault="00D62E06" w:rsidP="00EA18B5">
            <w:pPr>
              <w:pStyle w:val="TAC"/>
              <w:rPr>
                <w:rFonts w:eastAsia="Yu Mincho"/>
              </w:rPr>
            </w:pPr>
            <w:r>
              <w:t>744000</w:t>
            </w:r>
            <w:r>
              <w:rPr>
                <w:rFonts w:eastAsia="Yu Mincho"/>
              </w:rPr>
              <w:t xml:space="preserve"> – &lt;667, 667, 666&gt; – 75</w:t>
            </w:r>
            <w:r w:rsidRPr="00764BD2">
              <w:rPr>
                <w:rFonts w:eastAsia="Yu Mincho"/>
              </w:rPr>
              <w:t>6000</w:t>
            </w:r>
          </w:p>
          <w:p w14:paraId="2DF11C24" w14:textId="77777777" w:rsidR="00D62E06" w:rsidRDefault="00D62E06" w:rsidP="00EA18B5">
            <w:pPr>
              <w:pStyle w:val="TAC"/>
              <w:rPr>
                <w:rFonts w:eastAsia="Yu Mincho"/>
              </w:rPr>
            </w:pPr>
            <w:r>
              <w:t>765334</w:t>
            </w:r>
            <w:r>
              <w:rPr>
                <w:rFonts w:eastAsia="Yu Mincho"/>
              </w:rPr>
              <w:t xml:space="preserve"> – &lt;666, 667, 667&gt; – 782</w:t>
            </w:r>
            <w:r w:rsidRPr="00764BD2">
              <w:rPr>
                <w:rFonts w:eastAsia="Yu Mincho"/>
              </w:rPr>
              <w:t>000</w:t>
            </w:r>
          </w:p>
          <w:p w14:paraId="15D14AB3" w14:textId="77777777" w:rsidR="00D62E06" w:rsidRDefault="00D62E06" w:rsidP="00EA18B5">
            <w:pPr>
              <w:pStyle w:val="TAC"/>
              <w:rPr>
                <w:rFonts w:eastAsia="Yu Mincho"/>
              </w:rPr>
            </w:pPr>
            <w:r>
              <w:t>783000</w:t>
            </w:r>
            <w:r>
              <w:rPr>
                <w:rFonts w:eastAsia="Yu Mincho"/>
              </w:rPr>
              <w:t xml:space="preserve"> – &lt;667, 667, 666&gt; –</w:t>
            </w:r>
            <w:r w:rsidRPr="000F05F9">
              <w:rPr>
                <w:rFonts w:ascii="SimSun" w:eastAsia="SimSun" w:hAnsi="SimSun" w:hint="eastAsia"/>
                <w:lang w:eastAsia="zh-CN"/>
              </w:rPr>
              <w:t xml:space="preserve"> </w:t>
            </w:r>
            <w:r>
              <w:rPr>
                <w:rFonts w:eastAsia="Yu Mincho"/>
              </w:rPr>
              <w:t>7</w:t>
            </w:r>
            <w:r w:rsidRPr="00A72972">
              <w:rPr>
                <w:rFonts w:eastAsia="Yu Mincho" w:hint="eastAsia"/>
              </w:rPr>
              <w:t>94334</w:t>
            </w:r>
          </w:p>
          <w:p w14:paraId="192B82A8" w14:textId="36914C83" w:rsidR="00D62E06" w:rsidRPr="00DD6AA7" w:rsidRDefault="00D62E06" w:rsidP="00EA18B5">
            <w:pPr>
              <w:pStyle w:val="TAC"/>
              <w:rPr>
                <w:rFonts w:eastAsia="SimSun"/>
                <w:lang w:eastAsia="zh-CN"/>
              </w:rPr>
            </w:pPr>
          </w:p>
        </w:tc>
        <w:tc>
          <w:tcPr>
            <w:tcW w:w="3311" w:type="dxa"/>
            <w:tcBorders>
              <w:top w:val="single" w:sz="4" w:space="0" w:color="auto"/>
              <w:left w:val="single" w:sz="4" w:space="0" w:color="auto"/>
              <w:bottom w:val="single" w:sz="4" w:space="0" w:color="auto"/>
              <w:right w:val="single" w:sz="4" w:space="0" w:color="auto"/>
            </w:tcBorders>
            <w:hideMark/>
          </w:tcPr>
          <w:p w14:paraId="35402167" w14:textId="77777777" w:rsidR="00D62E06" w:rsidRDefault="00D62E06" w:rsidP="00EA18B5">
            <w:pPr>
              <w:pStyle w:val="TAC"/>
              <w:rPr>
                <w:rFonts w:eastAsia="Yu Mincho"/>
              </w:rPr>
            </w:pPr>
            <w:r>
              <w:t>744000</w:t>
            </w:r>
            <w:r>
              <w:rPr>
                <w:rFonts w:eastAsia="Yu Mincho"/>
              </w:rPr>
              <w:t xml:space="preserve"> – &lt;667, 667, 666&gt; – 75</w:t>
            </w:r>
            <w:r w:rsidRPr="00764BD2">
              <w:rPr>
                <w:rFonts w:eastAsia="Yu Mincho"/>
              </w:rPr>
              <w:t>6000</w:t>
            </w:r>
          </w:p>
          <w:p w14:paraId="784E32FF" w14:textId="77777777" w:rsidR="00D62E06" w:rsidRDefault="00D62E06" w:rsidP="00EA18B5">
            <w:pPr>
              <w:pStyle w:val="TAC"/>
              <w:rPr>
                <w:rFonts w:eastAsia="Yu Mincho"/>
              </w:rPr>
            </w:pPr>
            <w:r>
              <w:t>765334</w:t>
            </w:r>
            <w:r>
              <w:rPr>
                <w:rFonts w:eastAsia="Yu Mincho"/>
              </w:rPr>
              <w:t xml:space="preserve"> – &lt;666, 667, 667&gt; – 782</w:t>
            </w:r>
            <w:r w:rsidRPr="00764BD2">
              <w:rPr>
                <w:rFonts w:eastAsia="Yu Mincho"/>
              </w:rPr>
              <w:t>000</w:t>
            </w:r>
          </w:p>
          <w:p w14:paraId="6B0764E2" w14:textId="77777777" w:rsidR="00D62E06" w:rsidRDefault="00D62E06" w:rsidP="00EA18B5">
            <w:pPr>
              <w:pStyle w:val="TAC"/>
              <w:rPr>
                <w:rFonts w:eastAsia="Yu Mincho"/>
              </w:rPr>
            </w:pPr>
            <w:r>
              <w:t>783000</w:t>
            </w:r>
            <w:r>
              <w:rPr>
                <w:rFonts w:eastAsia="Yu Mincho"/>
              </w:rPr>
              <w:t xml:space="preserve"> – &lt;667, 667, 666&gt; – 7</w:t>
            </w:r>
            <w:r w:rsidRPr="00A72972">
              <w:rPr>
                <w:rFonts w:eastAsia="Yu Mincho" w:hint="eastAsia"/>
              </w:rPr>
              <w:t>94334</w:t>
            </w:r>
          </w:p>
          <w:p w14:paraId="15B622DF" w14:textId="7F31073E" w:rsidR="00D62E06" w:rsidRPr="00764BD2" w:rsidRDefault="00D62E06" w:rsidP="00EA18B5">
            <w:pPr>
              <w:pStyle w:val="TAC"/>
              <w:rPr>
                <w:rFonts w:eastAsia="Yu Mincho"/>
              </w:rPr>
            </w:pPr>
          </w:p>
        </w:tc>
      </w:tr>
    </w:tbl>
    <w:p w14:paraId="657888B1" w14:textId="16EFC492" w:rsidR="00D62E06" w:rsidRDefault="00D62E06" w:rsidP="00DA2151">
      <w:pPr>
        <w:overflowPunct w:val="0"/>
        <w:autoSpaceDE w:val="0"/>
        <w:autoSpaceDN w:val="0"/>
        <w:adjustRightInd w:val="0"/>
        <w:jc w:val="both"/>
        <w:textAlignment w:val="baseline"/>
        <w:rPr>
          <w:lang w:val="en-US"/>
        </w:rPr>
      </w:pPr>
    </w:p>
    <w:p w14:paraId="0754D003" w14:textId="3784D908" w:rsidR="00D62E06" w:rsidRDefault="00D62E06" w:rsidP="00DA2151">
      <w:pPr>
        <w:overflowPunct w:val="0"/>
        <w:autoSpaceDE w:val="0"/>
        <w:autoSpaceDN w:val="0"/>
        <w:adjustRightInd w:val="0"/>
        <w:jc w:val="both"/>
        <w:textAlignment w:val="baseline"/>
        <w:rPr>
          <w:lang w:val="en-US"/>
        </w:rPr>
      </w:pPr>
      <w:r>
        <w:rPr>
          <w:lang w:val="en-US"/>
        </w:rPr>
        <w:t>Huawei: This is for single carrier, for CA, it is FFS.</w:t>
      </w:r>
    </w:p>
    <w:p w14:paraId="7E86CEF0" w14:textId="4CC83A06" w:rsidR="00D62E06" w:rsidRDefault="00D62E06" w:rsidP="00DA2151">
      <w:pPr>
        <w:overflowPunct w:val="0"/>
        <w:autoSpaceDE w:val="0"/>
        <w:autoSpaceDN w:val="0"/>
        <w:adjustRightInd w:val="0"/>
        <w:jc w:val="both"/>
        <w:textAlignment w:val="baseline"/>
        <w:rPr>
          <w:lang w:val="en-US"/>
        </w:rPr>
      </w:pPr>
      <w:r>
        <w:rPr>
          <w:lang w:val="en-US"/>
        </w:rPr>
        <w:t xml:space="preserve">Apple: Which frequency range? Full band 46? </w:t>
      </w:r>
    </w:p>
    <w:p w14:paraId="3866CB47" w14:textId="4895F509" w:rsidR="00D62E06" w:rsidRDefault="00D62E06" w:rsidP="00DA2151">
      <w:pPr>
        <w:overflowPunct w:val="0"/>
        <w:autoSpaceDE w:val="0"/>
        <w:autoSpaceDN w:val="0"/>
        <w:adjustRightInd w:val="0"/>
        <w:jc w:val="both"/>
        <w:textAlignment w:val="baseline"/>
        <w:rPr>
          <w:lang w:val="en-US"/>
        </w:rPr>
      </w:pPr>
      <w:r>
        <w:rPr>
          <w:lang w:val="en-US"/>
        </w:rPr>
        <w:t>Huawei: it is for all available channels.</w:t>
      </w:r>
    </w:p>
    <w:p w14:paraId="3BE6480A" w14:textId="7A3F863C" w:rsidR="00511012" w:rsidRDefault="00511012" w:rsidP="00DA2151">
      <w:pPr>
        <w:overflowPunct w:val="0"/>
        <w:autoSpaceDE w:val="0"/>
        <w:autoSpaceDN w:val="0"/>
        <w:adjustRightInd w:val="0"/>
        <w:jc w:val="both"/>
        <w:textAlignment w:val="baseline"/>
        <w:rPr>
          <w:lang w:val="en-US"/>
        </w:rPr>
      </w:pPr>
      <w:r>
        <w:rPr>
          <w:lang w:val="en-US"/>
        </w:rPr>
        <w:t xml:space="preserve">Qualcomm: This is only for single carrier, does not take care CA. IS there any concern with leaving global </w:t>
      </w:r>
      <w:proofErr w:type="spellStart"/>
      <w:r>
        <w:rPr>
          <w:lang w:val="en-US"/>
        </w:rPr>
        <w:t>ratsre</w:t>
      </w:r>
      <w:proofErr w:type="spellEnd"/>
      <w:r>
        <w:rPr>
          <w:lang w:val="en-US"/>
        </w:rPr>
        <w:t xml:space="preserve"> for band 46 channel raster?</w:t>
      </w:r>
    </w:p>
    <w:p w14:paraId="160174DF" w14:textId="03A37D0D" w:rsidR="00511012" w:rsidRDefault="00511012" w:rsidP="00DA2151">
      <w:pPr>
        <w:overflowPunct w:val="0"/>
        <w:autoSpaceDE w:val="0"/>
        <w:autoSpaceDN w:val="0"/>
        <w:adjustRightInd w:val="0"/>
        <w:jc w:val="both"/>
        <w:textAlignment w:val="baseline"/>
        <w:rPr>
          <w:lang w:val="en-US"/>
        </w:rPr>
      </w:pPr>
      <w:r>
        <w:rPr>
          <w:lang w:val="en-US"/>
        </w:rPr>
        <w:t>Ericsson: We have a paper on channel raster. We need to consider the CA case. Some companies want PRB alignment instead of subcarrier alignment. We need more time to further discuss.</w:t>
      </w:r>
    </w:p>
    <w:p w14:paraId="10F08064" w14:textId="5ADAB054" w:rsidR="00511012" w:rsidRDefault="00EF7384" w:rsidP="00DA2151">
      <w:pPr>
        <w:overflowPunct w:val="0"/>
        <w:autoSpaceDE w:val="0"/>
        <w:autoSpaceDN w:val="0"/>
        <w:adjustRightInd w:val="0"/>
        <w:jc w:val="both"/>
        <w:textAlignment w:val="baseline"/>
        <w:rPr>
          <w:lang w:val="en-US"/>
        </w:rPr>
      </w:pPr>
      <w:r>
        <w:rPr>
          <w:lang w:val="en-US"/>
        </w:rPr>
        <w:t>Intel: Similar comments as Qualcomm. Need to consider CA case</w:t>
      </w:r>
      <w:r w:rsidR="00993768">
        <w:rPr>
          <w:lang w:val="en-US"/>
        </w:rPr>
        <w:t xml:space="preserve"> and wideband si</w:t>
      </w:r>
      <w:r w:rsidR="00B445BF">
        <w:rPr>
          <w:lang w:val="en-US"/>
        </w:rPr>
        <w:t>n</w:t>
      </w:r>
      <w:r w:rsidR="00993768">
        <w:rPr>
          <w:lang w:val="en-US"/>
        </w:rPr>
        <w:t>gle carrier case.</w:t>
      </w:r>
    </w:p>
    <w:p w14:paraId="12AB7689" w14:textId="6EB83B3E" w:rsidR="00B445BF" w:rsidRDefault="00B445BF" w:rsidP="00DA2151">
      <w:pPr>
        <w:overflowPunct w:val="0"/>
        <w:autoSpaceDE w:val="0"/>
        <w:autoSpaceDN w:val="0"/>
        <w:adjustRightInd w:val="0"/>
        <w:jc w:val="both"/>
        <w:textAlignment w:val="baseline"/>
        <w:rPr>
          <w:lang w:val="en-US"/>
        </w:rPr>
      </w:pPr>
      <w:r>
        <w:rPr>
          <w:lang w:val="en-US"/>
        </w:rPr>
        <w:t xml:space="preserve">AT&amp;T: What about forward </w:t>
      </w:r>
      <w:proofErr w:type="spellStart"/>
      <w:r>
        <w:rPr>
          <w:lang w:val="en-US"/>
        </w:rPr>
        <w:t>compability</w:t>
      </w:r>
      <w:proofErr w:type="spellEnd"/>
      <w:r>
        <w:rPr>
          <w:lang w:val="en-US"/>
        </w:rPr>
        <w:t xml:space="preserve"> case? Its fine to consider however the </w:t>
      </w:r>
      <w:proofErr w:type="spellStart"/>
      <w:r>
        <w:rPr>
          <w:lang w:val="en-US"/>
        </w:rPr>
        <w:t>rasters</w:t>
      </w:r>
      <w:proofErr w:type="spellEnd"/>
      <w:r>
        <w:rPr>
          <w:lang w:val="en-US"/>
        </w:rPr>
        <w:t xml:space="preserve"> would be same in the end.</w:t>
      </w:r>
    </w:p>
    <w:p w14:paraId="7AB62F15" w14:textId="77777777" w:rsidR="00EF65E6" w:rsidRDefault="00EF65E6" w:rsidP="00DA2151">
      <w:pPr>
        <w:overflowPunct w:val="0"/>
        <w:autoSpaceDE w:val="0"/>
        <w:autoSpaceDN w:val="0"/>
        <w:adjustRightInd w:val="0"/>
        <w:jc w:val="both"/>
        <w:textAlignment w:val="baseline"/>
        <w:rPr>
          <w:lang w:val="en-US"/>
        </w:rPr>
      </w:pPr>
      <w:r>
        <w:rPr>
          <w:lang w:val="en-US"/>
        </w:rPr>
        <w:t>Qualcomm: What is the concern on using global raster for this band?</w:t>
      </w:r>
    </w:p>
    <w:p w14:paraId="2CC5A738" w14:textId="6C913075" w:rsidR="00EF65E6" w:rsidRDefault="00EF65E6" w:rsidP="00DA2151">
      <w:pPr>
        <w:overflowPunct w:val="0"/>
        <w:autoSpaceDE w:val="0"/>
        <w:autoSpaceDN w:val="0"/>
        <w:adjustRightInd w:val="0"/>
        <w:jc w:val="both"/>
        <w:textAlignment w:val="baseline"/>
        <w:rPr>
          <w:lang w:val="en-US"/>
        </w:rPr>
      </w:pPr>
      <w:r>
        <w:rPr>
          <w:lang w:val="en-US"/>
        </w:rPr>
        <w:t xml:space="preserve">Huawei: If global raster would be used, why we defined 100khz and 30khz channel </w:t>
      </w:r>
      <w:proofErr w:type="spellStart"/>
      <w:r>
        <w:rPr>
          <w:lang w:val="en-US"/>
        </w:rPr>
        <w:t>rasters</w:t>
      </w:r>
      <w:proofErr w:type="spellEnd"/>
      <w:r>
        <w:rPr>
          <w:lang w:val="en-US"/>
        </w:rPr>
        <w:t xml:space="preserve"> in Rel-15?  </w:t>
      </w:r>
    </w:p>
    <w:p w14:paraId="18FCF03E" w14:textId="1EDB81DB" w:rsidR="00B864F3" w:rsidRPr="00B864F3" w:rsidRDefault="00B864F3" w:rsidP="00DA2151">
      <w:pPr>
        <w:overflowPunct w:val="0"/>
        <w:autoSpaceDE w:val="0"/>
        <w:autoSpaceDN w:val="0"/>
        <w:adjustRightInd w:val="0"/>
        <w:jc w:val="both"/>
        <w:textAlignment w:val="baseline"/>
        <w:rPr>
          <w:b/>
          <w:u w:val="single"/>
          <w:lang w:val="en-US"/>
        </w:rPr>
      </w:pPr>
      <w:proofErr w:type="spellStart"/>
      <w:r w:rsidRPr="00B864F3">
        <w:rPr>
          <w:b/>
          <w:u w:val="single"/>
          <w:lang w:val="en-US"/>
        </w:rPr>
        <w:t>Guardband</w:t>
      </w:r>
      <w:proofErr w:type="spellEnd"/>
      <w:r w:rsidRPr="00B864F3">
        <w:rPr>
          <w:b/>
          <w:u w:val="single"/>
          <w:lang w:val="en-US"/>
        </w:rPr>
        <w:t xml:space="preserve"> issues</w:t>
      </w:r>
    </w:p>
    <w:p w14:paraId="4421627C" w14:textId="77777777" w:rsidR="00B864F3" w:rsidRPr="0025406F" w:rsidRDefault="00B864F3" w:rsidP="00B864F3">
      <w:pPr>
        <w:spacing w:after="0"/>
        <w:jc w:val="both"/>
        <w:rPr>
          <w:i/>
          <w:color w:val="000000"/>
        </w:rPr>
      </w:pPr>
      <w:r w:rsidRPr="0025406F">
        <w:rPr>
          <w:b/>
          <w:i/>
          <w:color w:val="000000"/>
        </w:rPr>
        <w:t>Proposal</w:t>
      </w:r>
      <w:r>
        <w:rPr>
          <w:b/>
          <w:i/>
          <w:color w:val="000000"/>
        </w:rPr>
        <w:t xml:space="preserve"> 1</w:t>
      </w:r>
      <w:r w:rsidRPr="0025406F">
        <w:rPr>
          <w:b/>
          <w:i/>
          <w:color w:val="000000"/>
        </w:rPr>
        <w:t>:</w:t>
      </w:r>
      <w:r w:rsidRPr="0025406F">
        <w:rPr>
          <w:i/>
          <w:color w:val="000000"/>
        </w:rPr>
        <w:t xml:space="preserve"> Define NR-U </w:t>
      </w:r>
      <w:r>
        <w:rPr>
          <w:i/>
          <w:color w:val="000000"/>
        </w:rPr>
        <w:t xml:space="preserve">channel bandwidths of </w:t>
      </w:r>
      <w:r w:rsidRPr="0025406F">
        <w:rPr>
          <w:i/>
          <w:color w:val="000000"/>
        </w:rPr>
        <w:t>20MHz</w:t>
      </w:r>
      <w:r>
        <w:rPr>
          <w:i/>
          <w:color w:val="000000"/>
        </w:rPr>
        <w:t>, 40 MHz, 60 MHz, 80 MHz, 100 MHz</w:t>
      </w:r>
      <w:r w:rsidRPr="0025406F">
        <w:rPr>
          <w:i/>
          <w:color w:val="000000"/>
        </w:rPr>
        <w:t xml:space="preserve"> and corresponding RB grid such that </w:t>
      </w:r>
      <w:r>
        <w:rPr>
          <w:i/>
          <w:color w:val="000000"/>
        </w:rPr>
        <w:t xml:space="preserve">NR </w:t>
      </w:r>
      <w:proofErr w:type="spellStart"/>
      <w:r>
        <w:rPr>
          <w:i/>
          <w:color w:val="000000"/>
        </w:rPr>
        <w:t>guardbands</w:t>
      </w:r>
      <w:proofErr w:type="spellEnd"/>
      <w:r w:rsidRPr="0025406F">
        <w:rPr>
          <w:i/>
          <w:color w:val="000000"/>
        </w:rPr>
        <w:t xml:space="preserve"> for temporal BWPs are met and </w:t>
      </w:r>
    </w:p>
    <w:p w14:paraId="4FCC06DD" w14:textId="77777777" w:rsidR="00B864F3" w:rsidRPr="0025406F" w:rsidRDefault="00B864F3" w:rsidP="00B864F3">
      <w:pPr>
        <w:pStyle w:val="ListParagraph"/>
        <w:numPr>
          <w:ilvl w:val="0"/>
          <w:numId w:val="27"/>
        </w:numPr>
        <w:overflowPunct/>
        <w:autoSpaceDE/>
        <w:autoSpaceDN/>
        <w:adjustRightInd/>
        <w:spacing w:after="0"/>
        <w:jc w:val="both"/>
        <w:textAlignment w:val="auto"/>
        <w:rPr>
          <w:i/>
          <w:color w:val="000000"/>
          <w:lang w:val="en-US"/>
        </w:rPr>
      </w:pPr>
      <w:r w:rsidRPr="0025406F">
        <w:rPr>
          <w:i/>
          <w:color w:val="000000"/>
          <w:lang w:val="en-US"/>
        </w:rPr>
        <w:t>GBs between sub-bands are full PRBs</w:t>
      </w:r>
    </w:p>
    <w:p w14:paraId="613021A0" w14:textId="77777777" w:rsidR="00B864F3" w:rsidRPr="0025406F" w:rsidRDefault="00B864F3" w:rsidP="00B864F3">
      <w:pPr>
        <w:pStyle w:val="ListParagraph"/>
        <w:numPr>
          <w:ilvl w:val="0"/>
          <w:numId w:val="27"/>
        </w:numPr>
        <w:overflowPunct/>
        <w:autoSpaceDE/>
        <w:autoSpaceDN/>
        <w:adjustRightInd/>
        <w:spacing w:after="0"/>
        <w:jc w:val="both"/>
        <w:textAlignment w:val="auto"/>
        <w:rPr>
          <w:i/>
          <w:color w:val="000000"/>
          <w:lang w:val="en-US"/>
        </w:rPr>
      </w:pPr>
      <w:r>
        <w:rPr>
          <w:i/>
          <w:color w:val="000000"/>
          <w:lang w:val="en-US"/>
        </w:rPr>
        <w:t>Sub-bands are on the common PRB grid determined by Point A</w:t>
      </w:r>
    </w:p>
    <w:p w14:paraId="0E86F30F" w14:textId="77777777" w:rsidR="00B864F3" w:rsidRPr="0025406F" w:rsidRDefault="00B864F3" w:rsidP="00B864F3">
      <w:pPr>
        <w:pStyle w:val="ListParagraph"/>
        <w:numPr>
          <w:ilvl w:val="0"/>
          <w:numId w:val="27"/>
        </w:numPr>
        <w:overflowPunct/>
        <w:autoSpaceDE/>
        <w:autoSpaceDN/>
        <w:adjustRightInd/>
        <w:spacing w:after="0"/>
        <w:jc w:val="both"/>
        <w:textAlignment w:val="auto"/>
        <w:rPr>
          <w:i/>
          <w:color w:val="000000"/>
          <w:lang w:val="en-US"/>
        </w:rPr>
      </w:pPr>
      <w:r w:rsidRPr="0025406F">
        <w:rPr>
          <w:i/>
          <w:color w:val="000000"/>
          <w:lang w:val="en-US"/>
        </w:rPr>
        <w:t>Temporal BWPs configured on the carrier are nested and aligned with the edges of the sub-bands</w:t>
      </w:r>
    </w:p>
    <w:p w14:paraId="6A274A8F" w14:textId="77777777" w:rsidR="00B864F3" w:rsidRDefault="00B864F3" w:rsidP="00B864F3">
      <w:pPr>
        <w:tabs>
          <w:tab w:val="left" w:pos="7935"/>
        </w:tabs>
        <w:rPr>
          <w:b/>
          <w:i/>
          <w:lang w:val="en-US"/>
        </w:rPr>
      </w:pPr>
    </w:p>
    <w:p w14:paraId="084AFB7E" w14:textId="4B4F8AE1" w:rsidR="009D081B" w:rsidRPr="00B90DCB" w:rsidRDefault="00B864F3" w:rsidP="00B90DCB">
      <w:pPr>
        <w:tabs>
          <w:tab w:val="left" w:pos="7935"/>
        </w:tabs>
        <w:rPr>
          <w:b/>
          <w:i/>
          <w:lang w:val="en-US"/>
        </w:rPr>
      </w:pPr>
      <w:r w:rsidRPr="007453DB">
        <w:rPr>
          <w:b/>
          <w:i/>
          <w:lang w:val="en-US"/>
        </w:rPr>
        <w:lastRenderedPageBreak/>
        <w:t>Proposal</w:t>
      </w:r>
      <w:r>
        <w:rPr>
          <w:b/>
          <w:i/>
          <w:lang w:val="en-US"/>
        </w:rPr>
        <w:t xml:space="preserve"> 2</w:t>
      </w:r>
      <w:r w:rsidRPr="007453DB">
        <w:rPr>
          <w:b/>
          <w:i/>
          <w:lang w:val="en-US"/>
        </w:rPr>
        <w:t>:</w:t>
      </w:r>
      <w:r w:rsidRPr="007453DB">
        <w:rPr>
          <w:i/>
          <w:lang w:val="en-US"/>
        </w:rPr>
        <w:t xml:space="preserve"> Usable PRBs of </w:t>
      </w:r>
      <w:r>
        <w:rPr>
          <w:i/>
          <w:lang w:val="en-US"/>
        </w:rPr>
        <w:t xml:space="preserve">a </w:t>
      </w:r>
      <w:r w:rsidRPr="007453DB">
        <w:rPr>
          <w:i/>
          <w:lang w:val="en-US"/>
        </w:rPr>
        <w:t>NR-U carrier &gt;20MHz are determined based on Point A and NR R</w:t>
      </w:r>
      <w:r>
        <w:rPr>
          <w:i/>
          <w:lang w:val="en-US"/>
        </w:rPr>
        <w:t>el-</w:t>
      </w:r>
      <w:r w:rsidRPr="007453DB">
        <w:rPr>
          <w:i/>
          <w:lang w:val="en-US"/>
        </w:rPr>
        <w:t xml:space="preserve">15 </w:t>
      </w:r>
      <w:r>
        <w:rPr>
          <w:i/>
          <w:lang w:val="en-US"/>
        </w:rPr>
        <w:t>minimum</w:t>
      </w:r>
      <w:r w:rsidRPr="007453DB">
        <w:rPr>
          <w:i/>
          <w:lang w:val="en-US"/>
        </w:rPr>
        <w:t xml:space="preserve"> GBs fulfilling all supported combinations of LBT sub-bands on </w:t>
      </w:r>
      <w:r>
        <w:rPr>
          <w:i/>
          <w:lang w:val="en-US"/>
        </w:rPr>
        <w:t>the</w:t>
      </w:r>
      <w:r w:rsidRPr="007453DB">
        <w:rPr>
          <w:i/>
          <w:lang w:val="en-US"/>
        </w:rPr>
        <w:t xml:space="preserve"> carrier.</w:t>
      </w:r>
    </w:p>
    <w:p w14:paraId="790DDCA6" w14:textId="77777777" w:rsidR="00A86189" w:rsidRPr="00DA2151" w:rsidRDefault="00A86189" w:rsidP="00DA2151">
      <w:pPr>
        <w:overflowPunct w:val="0"/>
        <w:autoSpaceDE w:val="0"/>
        <w:autoSpaceDN w:val="0"/>
        <w:adjustRightInd w:val="0"/>
        <w:jc w:val="both"/>
        <w:textAlignment w:val="baseline"/>
        <w:rPr>
          <w:lang w:val="en-US"/>
        </w:rPr>
      </w:pPr>
    </w:p>
    <w:p w14:paraId="7B9A6258" w14:textId="55C68279" w:rsidR="00BC681B" w:rsidRDefault="00BC681B" w:rsidP="00BC681B">
      <w:pPr>
        <w:jc w:val="both"/>
        <w:rPr>
          <w:b/>
          <w:lang w:val="en-US"/>
        </w:rPr>
      </w:pPr>
      <w:r w:rsidRPr="008A14ED">
        <w:rPr>
          <w:b/>
          <w:lang w:val="en-US"/>
        </w:rPr>
        <w:t>Agreements:</w:t>
      </w:r>
      <w:r w:rsidR="00E14DAB">
        <w:rPr>
          <w:b/>
          <w:lang w:val="en-US"/>
        </w:rPr>
        <w:t xml:space="preserve"> </w:t>
      </w:r>
    </w:p>
    <w:p w14:paraId="39C64361" w14:textId="77777777" w:rsidR="00E14DAB" w:rsidRPr="00E14DAB" w:rsidRDefault="00E14DAB" w:rsidP="00BC681B">
      <w:pPr>
        <w:jc w:val="both"/>
        <w:rPr>
          <w:b/>
          <w:sz w:val="24"/>
          <w:highlight w:val="green"/>
          <w:lang w:val="en-US"/>
        </w:rPr>
      </w:pPr>
      <w:r w:rsidRPr="00E14DAB">
        <w:rPr>
          <w:b/>
          <w:sz w:val="24"/>
          <w:highlight w:val="green"/>
          <w:lang w:val="en-US"/>
        </w:rPr>
        <w:t xml:space="preserve">Common understanding: </w:t>
      </w:r>
    </w:p>
    <w:p w14:paraId="7DD937CD" w14:textId="67F0BCF9" w:rsidR="00287A05" w:rsidRDefault="00E14DAB" w:rsidP="00BC681B">
      <w:pPr>
        <w:jc w:val="both"/>
        <w:rPr>
          <w:b/>
          <w:sz w:val="24"/>
          <w:highlight w:val="green"/>
          <w:lang w:val="en-US"/>
        </w:rPr>
      </w:pPr>
      <w:r w:rsidRPr="00E14DAB">
        <w:rPr>
          <w:b/>
          <w:sz w:val="24"/>
          <w:highlight w:val="green"/>
          <w:lang w:val="en-US"/>
        </w:rPr>
        <w:t xml:space="preserve">For type A multi-LBT sub-band access, </w:t>
      </w:r>
      <w:r w:rsidR="00287A05" w:rsidRPr="00E14DAB">
        <w:rPr>
          <w:b/>
          <w:sz w:val="24"/>
          <w:highlight w:val="green"/>
          <w:lang w:val="en-US"/>
        </w:rPr>
        <w:t xml:space="preserve">60MHz CBW for band n46 </w:t>
      </w:r>
      <w:r w:rsidRPr="00E14DAB">
        <w:rPr>
          <w:b/>
          <w:sz w:val="24"/>
          <w:highlight w:val="green"/>
          <w:lang w:val="en-US"/>
        </w:rPr>
        <w:t>might not be an issue</w:t>
      </w:r>
      <w:r w:rsidR="00287A05" w:rsidRPr="00E14DAB">
        <w:rPr>
          <w:b/>
          <w:sz w:val="24"/>
          <w:highlight w:val="green"/>
          <w:lang w:val="en-US"/>
        </w:rPr>
        <w:t>.</w:t>
      </w:r>
    </w:p>
    <w:p w14:paraId="198E9BD6" w14:textId="0EFD327E" w:rsidR="004D41FE" w:rsidRDefault="004D41FE" w:rsidP="00BC681B">
      <w:pPr>
        <w:jc w:val="both"/>
        <w:rPr>
          <w:b/>
          <w:sz w:val="24"/>
          <w:lang w:val="en-US"/>
        </w:rPr>
      </w:pPr>
    </w:p>
    <w:p w14:paraId="2286C5C5" w14:textId="401CA04F" w:rsidR="004D41FE" w:rsidRPr="00E14DAB" w:rsidRDefault="004D41FE" w:rsidP="00BC681B">
      <w:pPr>
        <w:jc w:val="both"/>
        <w:rPr>
          <w:b/>
          <w:sz w:val="24"/>
          <w:lang w:val="en-US"/>
        </w:rPr>
      </w:pPr>
      <w:r w:rsidRPr="004D41FE">
        <w:rPr>
          <w:b/>
          <w:sz w:val="24"/>
          <w:highlight w:val="green"/>
          <w:lang w:val="en-US"/>
        </w:rPr>
        <w:t xml:space="preserve">Vodafone to draft </w:t>
      </w:r>
      <w:proofErr w:type="gramStart"/>
      <w:r w:rsidRPr="004D41FE">
        <w:rPr>
          <w:b/>
          <w:sz w:val="24"/>
          <w:highlight w:val="green"/>
          <w:lang w:val="en-US"/>
        </w:rPr>
        <w:t>an</w:t>
      </w:r>
      <w:proofErr w:type="gramEnd"/>
      <w:r w:rsidRPr="004D41FE">
        <w:rPr>
          <w:b/>
          <w:sz w:val="24"/>
          <w:highlight w:val="green"/>
          <w:lang w:val="en-US"/>
        </w:rPr>
        <w:t xml:space="preserve"> LS on 10MHZ CBW to RAN1</w:t>
      </w:r>
    </w:p>
    <w:p w14:paraId="4A3B7808" w14:textId="77777777" w:rsidR="00ED05C1" w:rsidRDefault="00ED05C1" w:rsidP="00ED05C1">
      <w:pPr>
        <w:pStyle w:val="Heading1"/>
        <w:tabs>
          <w:tab w:val="clear" w:pos="432"/>
          <w:tab w:val="num" w:pos="522"/>
        </w:tabs>
        <w:ind w:left="522" w:hanging="522"/>
        <w:jc w:val="both"/>
        <w:rPr>
          <w:rFonts w:cs="Arial"/>
          <w:lang w:val="en-US"/>
        </w:rPr>
      </w:pPr>
      <w:r>
        <w:rPr>
          <w:rFonts w:cs="Arial"/>
          <w:lang w:val="en-US"/>
        </w:rPr>
        <w:t xml:space="preserve">UE RF requirements for NR-U </w:t>
      </w:r>
    </w:p>
    <w:tbl>
      <w:tblPr>
        <w:tblStyle w:val="TableGrid"/>
        <w:tblW w:w="0" w:type="auto"/>
        <w:tblLook w:val="04A0" w:firstRow="1" w:lastRow="0" w:firstColumn="1" w:lastColumn="0" w:noHBand="0" w:noVBand="1"/>
      </w:tblPr>
      <w:tblGrid>
        <w:gridCol w:w="1696"/>
        <w:gridCol w:w="7925"/>
      </w:tblGrid>
      <w:tr w:rsidR="00ED05C1" w14:paraId="58F082E1" w14:textId="77777777" w:rsidTr="00B961C3">
        <w:tc>
          <w:tcPr>
            <w:tcW w:w="1696" w:type="dxa"/>
          </w:tcPr>
          <w:p w14:paraId="6678B5D4" w14:textId="77777777" w:rsidR="00ED05C1" w:rsidRDefault="00ED05C1" w:rsidP="00B961C3">
            <w:pPr>
              <w:rPr>
                <w:lang w:val="en-US" w:eastAsia="ja-JP"/>
              </w:rPr>
            </w:pPr>
            <w:r w:rsidRPr="002F297D">
              <w:rPr>
                <w:lang w:val="en-US" w:eastAsia="ja-JP"/>
              </w:rPr>
              <w:t>R4-1905845</w:t>
            </w:r>
            <w:r w:rsidRPr="002F297D">
              <w:rPr>
                <w:lang w:val="en-US" w:eastAsia="ja-JP"/>
              </w:rPr>
              <w:tab/>
              <w:t xml:space="preserve">[NR-U] On NR-U Power Class, MPR and Channel Support </w:t>
            </w:r>
          </w:p>
          <w:p w14:paraId="3FE46793" w14:textId="77777777" w:rsidR="00ED05C1" w:rsidRPr="0051684B" w:rsidRDefault="00ED05C1" w:rsidP="00B961C3">
            <w:pPr>
              <w:rPr>
                <w:lang w:val="en-US" w:eastAsia="ja-JP"/>
              </w:rPr>
            </w:pPr>
            <w:r w:rsidRPr="00275464">
              <w:rPr>
                <w:lang w:val="en-US" w:eastAsia="ja-JP"/>
              </w:rPr>
              <w:t>Skyworks Solutions Inc.</w:t>
            </w:r>
          </w:p>
        </w:tc>
        <w:tc>
          <w:tcPr>
            <w:tcW w:w="7925" w:type="dxa"/>
          </w:tcPr>
          <w:p w14:paraId="386638E9" w14:textId="77777777" w:rsidR="00ED05C1" w:rsidRPr="00E017DA" w:rsidRDefault="00ED05C1" w:rsidP="00B961C3">
            <w:pPr>
              <w:tabs>
                <w:tab w:val="left" w:pos="5103"/>
              </w:tabs>
              <w:spacing w:after="0"/>
              <w:jc w:val="both"/>
            </w:pPr>
            <w:r w:rsidRPr="00E017DA">
              <w:t>Proposal 1 for Release 16 NR-U WI scope:</w:t>
            </w:r>
          </w:p>
          <w:p w14:paraId="44A21990" w14:textId="77777777" w:rsidR="00ED05C1" w:rsidRPr="00E017DA" w:rsidRDefault="00ED05C1" w:rsidP="00B961C3">
            <w:pPr>
              <w:pStyle w:val="ListParagraph"/>
              <w:numPr>
                <w:ilvl w:val="0"/>
                <w:numId w:val="23"/>
              </w:numPr>
              <w:tabs>
                <w:tab w:val="left" w:pos="5103"/>
              </w:tabs>
              <w:jc w:val="both"/>
              <w:rPr>
                <w:rFonts w:eastAsia="Times New Roman"/>
                <w:lang w:eastAsia="ko-KR"/>
              </w:rPr>
            </w:pPr>
            <w:r w:rsidRPr="00E017DA">
              <w:rPr>
                <w:rFonts w:eastAsia="Times New Roman"/>
                <w:lang w:eastAsia="ko-KR"/>
              </w:rPr>
              <w:t>PC5 (20 dBm) is introduced for NR-U in both 5 GHz and 6 GHz bands</w:t>
            </w:r>
          </w:p>
          <w:p w14:paraId="19BB77C4" w14:textId="77777777" w:rsidR="00ED05C1" w:rsidRPr="00E017DA" w:rsidRDefault="00ED05C1" w:rsidP="00B961C3">
            <w:pPr>
              <w:pStyle w:val="ListParagraph"/>
              <w:numPr>
                <w:ilvl w:val="0"/>
                <w:numId w:val="23"/>
              </w:numPr>
              <w:tabs>
                <w:tab w:val="left" w:pos="5103"/>
              </w:tabs>
              <w:jc w:val="both"/>
              <w:rPr>
                <w:rFonts w:eastAsia="Times New Roman"/>
                <w:lang w:eastAsia="ko-KR"/>
              </w:rPr>
            </w:pPr>
            <w:r w:rsidRPr="00E017DA">
              <w:rPr>
                <w:rFonts w:eastAsia="Times New Roman"/>
                <w:lang w:eastAsia="ko-KR"/>
              </w:rPr>
              <w:t xml:space="preserve">27 </w:t>
            </w:r>
            <w:proofErr w:type="spellStart"/>
            <w:r w:rsidRPr="00E017DA">
              <w:rPr>
                <w:rFonts w:eastAsia="Times New Roman"/>
                <w:lang w:eastAsia="ko-KR"/>
              </w:rPr>
              <w:t>dBc</w:t>
            </w:r>
            <w:proofErr w:type="spellEnd"/>
            <w:r w:rsidRPr="00E017DA">
              <w:rPr>
                <w:rFonts w:eastAsia="Times New Roman"/>
                <w:lang w:eastAsia="ko-KR"/>
              </w:rPr>
              <w:t xml:space="preserve"> ACLR or 802.11ax SEM is used for 0 dB MPR calibration in PC5 using 20 MHz 100RB0 QPSK DFT-s-OFDM waveform</w:t>
            </w:r>
          </w:p>
          <w:p w14:paraId="47EE547F" w14:textId="77777777" w:rsidR="00ED05C1" w:rsidRPr="00E017DA" w:rsidRDefault="00ED05C1" w:rsidP="00B961C3">
            <w:pPr>
              <w:tabs>
                <w:tab w:val="left" w:pos="5103"/>
              </w:tabs>
              <w:spacing w:after="0"/>
              <w:jc w:val="both"/>
            </w:pPr>
            <w:r w:rsidRPr="00E017DA">
              <w:t>Proposal 2 for Release 16 NR-U WI scope: Optional support for PC3 is studied using following architectures:</w:t>
            </w:r>
          </w:p>
          <w:p w14:paraId="1D2C721E" w14:textId="77777777" w:rsidR="00ED05C1" w:rsidRPr="00E017DA" w:rsidRDefault="00ED05C1" w:rsidP="00B961C3">
            <w:pPr>
              <w:pStyle w:val="ListParagraph"/>
              <w:numPr>
                <w:ilvl w:val="0"/>
                <w:numId w:val="23"/>
              </w:numPr>
              <w:tabs>
                <w:tab w:val="left" w:pos="5103"/>
              </w:tabs>
              <w:jc w:val="both"/>
              <w:rPr>
                <w:rFonts w:eastAsia="Times New Roman"/>
                <w:lang w:eastAsia="ko-KR"/>
              </w:rPr>
            </w:pPr>
            <w:r w:rsidRPr="00E017DA">
              <w:rPr>
                <w:rFonts w:eastAsia="Times New Roman"/>
                <w:lang w:eastAsia="ko-KR"/>
              </w:rPr>
              <w:t>23 dBm single antenna</w:t>
            </w:r>
          </w:p>
          <w:p w14:paraId="4D22A48A" w14:textId="77777777" w:rsidR="00ED05C1" w:rsidRPr="00E017DA" w:rsidRDefault="00ED05C1" w:rsidP="00B961C3">
            <w:pPr>
              <w:pStyle w:val="ListParagraph"/>
              <w:numPr>
                <w:ilvl w:val="0"/>
                <w:numId w:val="23"/>
              </w:numPr>
              <w:tabs>
                <w:tab w:val="left" w:pos="5103"/>
              </w:tabs>
              <w:jc w:val="both"/>
              <w:rPr>
                <w:rFonts w:eastAsia="Times New Roman"/>
                <w:lang w:eastAsia="ko-KR"/>
              </w:rPr>
            </w:pPr>
            <w:r w:rsidRPr="00E017DA">
              <w:rPr>
                <w:rFonts w:eastAsia="Times New Roman"/>
                <w:lang w:eastAsia="ko-KR"/>
              </w:rPr>
              <w:t>23 dBm Coherent 2x2 UL MIMO using two PC5 paths</w:t>
            </w:r>
          </w:p>
          <w:p w14:paraId="450F3273" w14:textId="77777777" w:rsidR="00ED05C1" w:rsidRPr="00E017DA" w:rsidRDefault="00ED05C1" w:rsidP="00B961C3">
            <w:pPr>
              <w:pStyle w:val="ListParagraph"/>
              <w:numPr>
                <w:ilvl w:val="0"/>
                <w:numId w:val="23"/>
              </w:numPr>
              <w:tabs>
                <w:tab w:val="left" w:pos="5103"/>
              </w:tabs>
              <w:jc w:val="both"/>
              <w:rPr>
                <w:rFonts w:eastAsia="Times New Roman"/>
                <w:lang w:eastAsia="ko-KR"/>
              </w:rPr>
            </w:pPr>
            <w:r w:rsidRPr="00E017DA">
              <w:rPr>
                <w:rFonts w:eastAsia="Times New Roman"/>
                <w:lang w:eastAsia="ko-KR"/>
              </w:rPr>
              <w:t>23 dBm transparent Tx Diversity using two PC5 paths (for example using CDD)</w:t>
            </w:r>
          </w:p>
          <w:p w14:paraId="730F4A54" w14:textId="77777777" w:rsidR="00ED05C1" w:rsidRPr="00E017DA" w:rsidRDefault="00ED05C1" w:rsidP="00B961C3">
            <w:pPr>
              <w:pStyle w:val="ListParagraph"/>
              <w:numPr>
                <w:ilvl w:val="0"/>
                <w:numId w:val="23"/>
              </w:numPr>
              <w:tabs>
                <w:tab w:val="left" w:pos="5103"/>
              </w:tabs>
              <w:jc w:val="both"/>
              <w:rPr>
                <w:rFonts w:eastAsia="Times New Roman"/>
                <w:lang w:eastAsia="ko-KR"/>
              </w:rPr>
            </w:pPr>
            <w:r w:rsidRPr="00E017DA">
              <w:rPr>
                <w:rFonts w:eastAsia="Times New Roman"/>
                <w:lang w:eastAsia="ko-KR"/>
              </w:rPr>
              <w:t>Other power classes and architectures are not precluded</w:t>
            </w:r>
          </w:p>
          <w:p w14:paraId="2CA36F94" w14:textId="77777777" w:rsidR="00ED05C1" w:rsidRPr="00E017DA" w:rsidRDefault="00ED05C1" w:rsidP="00B961C3">
            <w:pPr>
              <w:pStyle w:val="ListParagraph"/>
              <w:numPr>
                <w:ilvl w:val="0"/>
                <w:numId w:val="23"/>
              </w:numPr>
              <w:tabs>
                <w:tab w:val="left" w:pos="5103"/>
              </w:tabs>
              <w:jc w:val="both"/>
              <w:rPr>
                <w:rFonts w:eastAsia="Times New Roman"/>
                <w:lang w:eastAsia="ko-KR"/>
              </w:rPr>
            </w:pPr>
            <w:r w:rsidRPr="00E017DA">
              <w:rPr>
                <w:rFonts w:eastAsia="Times New Roman"/>
                <w:lang w:eastAsia="ko-KR"/>
              </w:rPr>
              <w:t xml:space="preserve">Capability </w:t>
            </w:r>
            <w:proofErr w:type="spellStart"/>
            <w:r w:rsidRPr="00E017DA">
              <w:rPr>
                <w:rFonts w:eastAsia="Times New Roman"/>
                <w:lang w:eastAsia="ko-KR"/>
              </w:rPr>
              <w:t>signaling</w:t>
            </w:r>
            <w:proofErr w:type="spellEnd"/>
            <w:r w:rsidRPr="00E017DA">
              <w:rPr>
                <w:rFonts w:eastAsia="Times New Roman"/>
                <w:lang w:eastAsia="ko-KR"/>
              </w:rPr>
              <w:t xml:space="preserve"> is FFS but can rely on the 1 PA/2 PA </w:t>
            </w:r>
            <w:proofErr w:type="spellStart"/>
            <w:r w:rsidRPr="00E017DA">
              <w:rPr>
                <w:rFonts w:eastAsia="Times New Roman"/>
                <w:lang w:eastAsia="ko-KR"/>
              </w:rPr>
              <w:t>signaling</w:t>
            </w:r>
            <w:proofErr w:type="spellEnd"/>
            <w:r w:rsidRPr="00E017DA">
              <w:rPr>
                <w:rFonts w:eastAsia="Times New Roman"/>
                <w:lang w:eastAsia="ko-KR"/>
              </w:rPr>
              <w:t xml:space="preserve"> already available</w:t>
            </w:r>
          </w:p>
          <w:p w14:paraId="14FC4C5F" w14:textId="77777777" w:rsidR="00ED05C1" w:rsidRPr="00E017DA" w:rsidRDefault="00ED05C1" w:rsidP="00B961C3">
            <w:pPr>
              <w:pStyle w:val="ListParagraph"/>
              <w:numPr>
                <w:ilvl w:val="0"/>
                <w:numId w:val="23"/>
              </w:numPr>
              <w:tabs>
                <w:tab w:val="left" w:pos="5103"/>
              </w:tabs>
              <w:spacing w:after="0"/>
              <w:jc w:val="both"/>
              <w:rPr>
                <w:rFonts w:eastAsia="Times New Roman"/>
                <w:lang w:eastAsia="ko-KR"/>
              </w:rPr>
            </w:pPr>
            <w:r w:rsidRPr="00E017DA">
              <w:rPr>
                <w:rFonts w:eastAsia="Times New Roman"/>
                <w:lang w:eastAsia="ko-KR"/>
              </w:rPr>
              <w:t xml:space="preserve">Reuse of NR 30 </w:t>
            </w:r>
            <w:proofErr w:type="spellStart"/>
            <w:r w:rsidRPr="00E017DA">
              <w:rPr>
                <w:rFonts w:eastAsia="Times New Roman"/>
                <w:lang w:eastAsia="ko-KR"/>
              </w:rPr>
              <w:t>dBc</w:t>
            </w:r>
            <w:proofErr w:type="spellEnd"/>
            <w:r w:rsidRPr="00E017DA">
              <w:rPr>
                <w:rFonts w:eastAsia="Times New Roman"/>
                <w:lang w:eastAsia="ko-KR"/>
              </w:rPr>
              <w:t xml:space="preserve"> ACLR limit as the definition for 0 dB MPR is FSS and relaxation may be studied</w:t>
            </w:r>
          </w:p>
          <w:p w14:paraId="2E0A968E" w14:textId="77777777" w:rsidR="00ED05C1" w:rsidRPr="00E017DA" w:rsidRDefault="00ED05C1" w:rsidP="00B961C3">
            <w:pPr>
              <w:spacing w:after="0"/>
              <w:jc w:val="both"/>
            </w:pPr>
          </w:p>
          <w:p w14:paraId="673E8858" w14:textId="77777777" w:rsidR="00ED05C1" w:rsidRPr="00E017DA" w:rsidRDefault="00ED05C1" w:rsidP="00B961C3">
            <w:pPr>
              <w:spacing w:after="0"/>
              <w:jc w:val="both"/>
            </w:pPr>
            <w:r w:rsidRPr="00E017DA">
              <w:t>Proposal 3 for NR-U channel bandwidths:</w:t>
            </w:r>
          </w:p>
          <w:p w14:paraId="6501921A" w14:textId="77777777" w:rsidR="00ED05C1" w:rsidRPr="00E017DA" w:rsidRDefault="00ED05C1" w:rsidP="00B961C3">
            <w:pPr>
              <w:pStyle w:val="ListParagraph"/>
              <w:numPr>
                <w:ilvl w:val="0"/>
                <w:numId w:val="24"/>
              </w:numPr>
              <w:spacing w:after="0"/>
              <w:jc w:val="both"/>
              <w:rPr>
                <w:rFonts w:eastAsia="Times New Roman"/>
                <w:lang w:eastAsia="ko-KR"/>
              </w:rPr>
            </w:pPr>
            <w:r w:rsidRPr="00E017DA">
              <w:rPr>
                <w:rFonts w:eastAsia="Times New Roman"/>
                <w:lang w:eastAsia="ko-KR"/>
              </w:rPr>
              <w:t>20, 40, 80, 100 MHz channels are introduced for NR-U in n46 and 5925-7125 MHz bands</w:t>
            </w:r>
          </w:p>
          <w:p w14:paraId="084ECC23" w14:textId="77777777" w:rsidR="00ED05C1" w:rsidRPr="00E017DA" w:rsidRDefault="00ED05C1" w:rsidP="00B961C3">
            <w:pPr>
              <w:pStyle w:val="ListParagraph"/>
              <w:numPr>
                <w:ilvl w:val="0"/>
                <w:numId w:val="24"/>
              </w:numPr>
              <w:spacing w:after="0"/>
              <w:jc w:val="both"/>
              <w:rPr>
                <w:rFonts w:eastAsia="Times New Roman"/>
                <w:lang w:eastAsia="ko-KR"/>
              </w:rPr>
            </w:pPr>
            <w:r w:rsidRPr="00E017DA">
              <w:rPr>
                <w:rFonts w:eastAsia="Times New Roman"/>
                <w:lang w:eastAsia="ko-KR"/>
              </w:rPr>
              <w:t>60 MHz channel support is FFS depending on channelization and bands definitions</w:t>
            </w:r>
          </w:p>
          <w:p w14:paraId="51FA0247" w14:textId="77777777" w:rsidR="00ED05C1" w:rsidRPr="00E017DA" w:rsidRDefault="00ED05C1" w:rsidP="00B961C3">
            <w:pPr>
              <w:pStyle w:val="ListParagraph"/>
              <w:numPr>
                <w:ilvl w:val="0"/>
                <w:numId w:val="24"/>
              </w:numPr>
              <w:spacing w:after="0"/>
              <w:jc w:val="both"/>
              <w:rPr>
                <w:rFonts w:eastAsia="Times New Roman"/>
                <w:lang w:eastAsia="ko-KR"/>
              </w:rPr>
            </w:pPr>
            <w:r w:rsidRPr="00E017DA">
              <w:rPr>
                <w:rFonts w:eastAsia="Times New Roman"/>
                <w:lang w:eastAsia="ko-KR"/>
              </w:rPr>
              <w:t>Optional support for 60 kHz SCS 160 MHz and 200 MHz channels is in scope of Release 16 NR-U WI studies</w:t>
            </w:r>
          </w:p>
          <w:p w14:paraId="7F363408" w14:textId="77777777" w:rsidR="00ED05C1" w:rsidRPr="00E017DA" w:rsidRDefault="00ED05C1" w:rsidP="00B961C3">
            <w:pPr>
              <w:spacing w:after="0"/>
              <w:jc w:val="both"/>
            </w:pPr>
          </w:p>
          <w:p w14:paraId="5D7719BB" w14:textId="77777777" w:rsidR="00ED05C1" w:rsidRPr="00E017DA" w:rsidRDefault="00ED05C1" w:rsidP="00B961C3">
            <w:pPr>
              <w:spacing w:after="0"/>
              <w:jc w:val="both"/>
            </w:pPr>
            <w:r w:rsidRPr="00E017DA">
              <w:t xml:space="preserve">Proposal for 4 for Release 16 NR-U WI scope: OOB requirements for NR-U and SU/minimum guard band may have to be revisited for 30 and 60 </w:t>
            </w:r>
            <w:proofErr w:type="spellStart"/>
            <w:r w:rsidRPr="00E017DA">
              <w:t>KHz</w:t>
            </w:r>
            <w:proofErr w:type="spellEnd"/>
            <w:r w:rsidRPr="00E017DA">
              <w:t xml:space="preserve"> SCS.</w:t>
            </w:r>
          </w:p>
          <w:p w14:paraId="3D22FA78" w14:textId="77777777" w:rsidR="00ED05C1" w:rsidRPr="00E017DA" w:rsidRDefault="00ED05C1" w:rsidP="00B961C3">
            <w:pPr>
              <w:spacing w:after="0"/>
              <w:jc w:val="both"/>
            </w:pPr>
          </w:p>
          <w:p w14:paraId="01EF97C7" w14:textId="77777777" w:rsidR="00ED05C1" w:rsidRPr="00E017DA" w:rsidRDefault="00ED05C1" w:rsidP="00B961C3">
            <w:pPr>
              <w:spacing w:after="0"/>
              <w:jc w:val="both"/>
            </w:pPr>
            <w:r w:rsidRPr="00E017DA">
              <w:t>Observation: MRP/A-MPR tables should be revisited for NR-U and 5 versus 6 GHz and regional requirements should be addressed separately.</w:t>
            </w:r>
          </w:p>
          <w:p w14:paraId="5F9E5A06" w14:textId="77777777" w:rsidR="00ED05C1" w:rsidRPr="00275464" w:rsidRDefault="00ED05C1" w:rsidP="00B961C3">
            <w:pPr>
              <w:rPr>
                <w:lang w:eastAsia="ja-JP"/>
              </w:rPr>
            </w:pPr>
          </w:p>
        </w:tc>
      </w:tr>
      <w:tr w:rsidR="00ED05C1" w14:paraId="20DA43DE" w14:textId="77777777" w:rsidTr="00B961C3">
        <w:tc>
          <w:tcPr>
            <w:tcW w:w="1696" w:type="dxa"/>
          </w:tcPr>
          <w:p w14:paraId="1DD9D565" w14:textId="77777777" w:rsidR="00ED05C1" w:rsidRPr="002F297D" w:rsidRDefault="00ED05C1" w:rsidP="00B961C3">
            <w:pPr>
              <w:rPr>
                <w:lang w:val="en-US" w:eastAsia="ja-JP"/>
              </w:rPr>
            </w:pPr>
            <w:r w:rsidRPr="002F297D">
              <w:rPr>
                <w:lang w:val="en-US" w:eastAsia="ja-JP"/>
              </w:rPr>
              <w:t>R4-1907117</w:t>
            </w:r>
            <w:r w:rsidRPr="002F297D">
              <w:rPr>
                <w:lang w:val="en-US" w:eastAsia="ja-JP"/>
              </w:rPr>
              <w:tab/>
              <w:t>NR-U UE power class and PA calibration</w:t>
            </w:r>
          </w:p>
          <w:p w14:paraId="48DC4D7F" w14:textId="77777777" w:rsidR="00ED05C1" w:rsidRPr="002F297D" w:rsidRDefault="00ED05C1" w:rsidP="00B961C3">
            <w:pPr>
              <w:rPr>
                <w:lang w:eastAsia="ja-JP"/>
              </w:rPr>
            </w:pPr>
            <w:r w:rsidRPr="002F297D">
              <w:rPr>
                <w:lang w:val="en-US" w:eastAsia="ja-JP"/>
              </w:rPr>
              <w:tab/>
            </w:r>
            <w:r w:rsidRPr="002F297D">
              <w:rPr>
                <w:lang w:val="en-US" w:eastAsia="ja-JP"/>
              </w:rPr>
              <w:tab/>
            </w:r>
            <w:r w:rsidRPr="002F297D">
              <w:rPr>
                <w:lang w:val="en-US" w:eastAsia="ja-JP"/>
              </w:rPr>
              <w:tab/>
            </w:r>
            <w:r w:rsidRPr="002F297D">
              <w:rPr>
                <w:lang w:val="en-US" w:eastAsia="ja-JP"/>
              </w:rPr>
              <w:tab/>
            </w:r>
            <w:r w:rsidRPr="002F297D">
              <w:rPr>
                <w:lang w:val="en-US" w:eastAsia="ja-JP"/>
              </w:rPr>
              <w:tab/>
              <w:t>Source: Qualcomm Incorporated</w:t>
            </w:r>
          </w:p>
        </w:tc>
        <w:tc>
          <w:tcPr>
            <w:tcW w:w="7925" w:type="dxa"/>
          </w:tcPr>
          <w:p w14:paraId="4695D7C1" w14:textId="77777777" w:rsidR="00ED05C1" w:rsidRDefault="00ED05C1" w:rsidP="00B961C3">
            <w:pPr>
              <w:rPr>
                <w:lang w:val="en-US"/>
              </w:rPr>
            </w:pPr>
            <w:r w:rsidRPr="002F297D">
              <w:rPr>
                <w:lang w:val="en-US"/>
              </w:rPr>
              <w:t>Proposal:  Define both PC3 (23 dBm) and PC5 ([20] dBm) power classes for NR-U, with priority given to PC5.</w:t>
            </w:r>
          </w:p>
          <w:p w14:paraId="7D82E00D" w14:textId="77777777" w:rsidR="00ED05C1" w:rsidRPr="002F297D" w:rsidRDefault="00ED05C1" w:rsidP="00B961C3">
            <w:pPr>
              <w:rPr>
                <w:lang w:val="en-US"/>
              </w:rPr>
            </w:pPr>
            <w:r w:rsidRPr="002F297D">
              <w:rPr>
                <w:lang w:val="en-US"/>
              </w:rPr>
              <w:t>Proposal:  The method described above is used to establish a calibration setpoint for PA simulation modeling.</w:t>
            </w:r>
          </w:p>
        </w:tc>
      </w:tr>
    </w:tbl>
    <w:p w14:paraId="706A59E9" w14:textId="77777777" w:rsidR="00ED05C1" w:rsidRDefault="00ED05C1" w:rsidP="00ED05C1">
      <w:pPr>
        <w:rPr>
          <w:b/>
          <w:lang w:val="en-US" w:eastAsia="ja-JP"/>
        </w:rPr>
      </w:pPr>
    </w:p>
    <w:p w14:paraId="3B083DAD" w14:textId="77777777" w:rsidR="00ED05C1" w:rsidRPr="00105D76" w:rsidRDefault="00ED05C1" w:rsidP="00ED05C1">
      <w:pPr>
        <w:rPr>
          <w:b/>
          <w:lang w:val="en-US" w:eastAsia="ja-JP"/>
        </w:rPr>
      </w:pPr>
      <w:r w:rsidRPr="00105D76">
        <w:rPr>
          <w:rFonts w:hint="eastAsia"/>
          <w:b/>
          <w:lang w:val="en-US" w:eastAsia="ja-JP"/>
        </w:rPr>
        <w:t>Discussion:</w:t>
      </w:r>
    </w:p>
    <w:p w14:paraId="4632DD67" w14:textId="59585832" w:rsidR="00ED05C1" w:rsidRDefault="00E60CF8" w:rsidP="00ED05C1">
      <w:pPr>
        <w:rPr>
          <w:lang w:val="en-US"/>
        </w:rPr>
      </w:pPr>
      <w:r>
        <w:rPr>
          <w:lang w:val="en-US"/>
        </w:rPr>
        <w:t>Not discussed.</w:t>
      </w:r>
    </w:p>
    <w:p w14:paraId="2864A42B" w14:textId="77777777" w:rsidR="00ED05C1" w:rsidRPr="00C70AB4" w:rsidRDefault="00ED05C1" w:rsidP="00ED05C1">
      <w:pPr>
        <w:rPr>
          <w:b/>
          <w:lang w:val="en-US"/>
        </w:rPr>
      </w:pPr>
      <w:r w:rsidRPr="00557290">
        <w:rPr>
          <w:b/>
          <w:lang w:val="en-US"/>
        </w:rPr>
        <w:lastRenderedPageBreak/>
        <w:t>Agreement:</w:t>
      </w:r>
    </w:p>
    <w:p w14:paraId="4AC46C3C" w14:textId="77777777" w:rsidR="00BC681B" w:rsidRPr="00BC681B" w:rsidRDefault="00BC681B" w:rsidP="00933AA8">
      <w:pPr>
        <w:jc w:val="both"/>
        <w:rPr>
          <w:lang w:val="en-US"/>
        </w:rPr>
      </w:pPr>
    </w:p>
    <w:p w14:paraId="19007381" w14:textId="04B2E110" w:rsidR="008A14ED" w:rsidRDefault="008A14ED" w:rsidP="00DE45D0">
      <w:pPr>
        <w:pStyle w:val="Heading1"/>
        <w:tabs>
          <w:tab w:val="clear" w:pos="432"/>
          <w:tab w:val="num" w:pos="522"/>
        </w:tabs>
        <w:ind w:left="522" w:hanging="522"/>
        <w:jc w:val="both"/>
        <w:rPr>
          <w:rFonts w:cs="Arial"/>
          <w:lang w:val="en-US"/>
        </w:rPr>
      </w:pPr>
      <w:r w:rsidRPr="008A14ED">
        <w:rPr>
          <w:rFonts w:cs="Arial"/>
          <w:lang w:val="en-US"/>
        </w:rPr>
        <w:t>draft LS on UL wideband operation for NR-U</w:t>
      </w:r>
    </w:p>
    <w:p w14:paraId="4C68036B" w14:textId="77777777" w:rsidR="008A14ED" w:rsidRDefault="00664DF3" w:rsidP="008A14ED">
      <w:pPr>
        <w:rPr>
          <w:i/>
        </w:rPr>
      </w:pPr>
      <w:hyperlink r:id="rId8" w:history="1">
        <w:r w:rsidR="008A14ED" w:rsidRPr="00B448D6">
          <w:rPr>
            <w:rStyle w:val="Hyperlink"/>
            <w:rFonts w:ascii="Arial" w:hAnsi="Arial" w:cs="Arial"/>
            <w:b/>
            <w:sz w:val="24"/>
          </w:rPr>
          <w:t>R4-1906422</w:t>
        </w:r>
      </w:hyperlink>
      <w:r w:rsidR="008A14ED">
        <w:rPr>
          <w:b/>
        </w:rPr>
        <w:tab/>
        <w:t>draft LS on UL wideband operation for NR-U</w:t>
      </w:r>
      <w:r w:rsidR="008A14ED">
        <w:rPr>
          <w:b/>
        </w:rPr>
        <w:br/>
      </w:r>
      <w:r w:rsidR="008A14ED">
        <w:tab/>
      </w:r>
      <w:r w:rsidR="008A14ED">
        <w:tab/>
      </w:r>
      <w:r w:rsidR="008A14ED">
        <w:tab/>
      </w:r>
      <w:r w:rsidR="008A14ED">
        <w:tab/>
      </w:r>
      <w:r w:rsidR="008A14ED">
        <w:tab/>
      </w:r>
      <w:proofErr w:type="gramStart"/>
      <w:r w:rsidR="008A14ED">
        <w:tab/>
        <w:t xml:space="preserve">  CR</w:t>
      </w:r>
      <w:proofErr w:type="gramEnd"/>
      <w:r w:rsidR="008A14ED">
        <w:t>-  rev  Cat:  (Rel-16) v</w:t>
      </w:r>
      <w:r w:rsidR="008A14ED">
        <w:br/>
      </w:r>
      <w:r w:rsidR="008A14ED">
        <w:rPr>
          <w:i/>
        </w:rPr>
        <w:tab/>
      </w:r>
      <w:r w:rsidR="008A14ED">
        <w:rPr>
          <w:i/>
        </w:rPr>
        <w:tab/>
      </w:r>
      <w:r w:rsidR="008A14ED">
        <w:rPr>
          <w:i/>
        </w:rPr>
        <w:tab/>
      </w:r>
      <w:r w:rsidR="008A14ED">
        <w:rPr>
          <w:i/>
        </w:rPr>
        <w:tab/>
      </w:r>
      <w:r w:rsidR="008A14ED">
        <w:rPr>
          <w:i/>
        </w:rPr>
        <w:tab/>
        <w:t>Source: Nokia, Nokia Shanghai Bell</w:t>
      </w:r>
    </w:p>
    <w:p w14:paraId="77ADAD55" w14:textId="77777777" w:rsidR="008A14ED" w:rsidRDefault="008A14ED" w:rsidP="008A14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4D48B0">
        <w:rPr>
          <w:rFonts w:ascii="Arial" w:hAnsi="Arial" w:cs="Arial"/>
          <w:b/>
          <w:color w:val="993300"/>
          <w:highlight w:val="yellow"/>
          <w:u w:val="single"/>
        </w:rPr>
        <w:t>Return to.</w:t>
      </w:r>
    </w:p>
    <w:p w14:paraId="6ACE62E6" w14:textId="77777777" w:rsidR="00FD1CAA" w:rsidRPr="00707EA3" w:rsidRDefault="00FD1CAA" w:rsidP="00FD1CAA">
      <w:pPr>
        <w:numPr>
          <w:ilvl w:val="0"/>
          <w:numId w:val="20"/>
        </w:numPr>
        <w:spacing w:after="0"/>
        <w:rPr>
          <w:bCs/>
          <w:sz w:val="22"/>
        </w:rPr>
      </w:pPr>
      <w:r w:rsidRPr="00707EA3">
        <w:rPr>
          <w:bCs/>
          <w:sz w:val="22"/>
        </w:rPr>
        <w:t xml:space="preserve">For Alt 2 UL transmission is feasible at least when LBT is successful in a subset of the LBT sub-bands which are contiguous (mode 2) and PRBs within the </w:t>
      </w:r>
      <w:proofErr w:type="spellStart"/>
      <w:r w:rsidRPr="00707EA3">
        <w:rPr>
          <w:bCs/>
          <w:sz w:val="22"/>
        </w:rPr>
        <w:t>guardband</w:t>
      </w:r>
      <w:proofErr w:type="spellEnd"/>
      <w:r w:rsidRPr="00707EA3">
        <w:rPr>
          <w:bCs/>
          <w:sz w:val="22"/>
        </w:rPr>
        <w:t xml:space="preserve"> of two contiguous LBT sub-bands are not scheduled by </w:t>
      </w:r>
      <w:proofErr w:type="spellStart"/>
      <w:r w:rsidRPr="00707EA3">
        <w:rPr>
          <w:bCs/>
          <w:sz w:val="22"/>
        </w:rPr>
        <w:t>gNB</w:t>
      </w:r>
      <w:proofErr w:type="spellEnd"/>
      <w:r w:rsidRPr="00707EA3">
        <w:rPr>
          <w:bCs/>
          <w:sz w:val="22"/>
        </w:rPr>
        <w:t>.</w:t>
      </w:r>
    </w:p>
    <w:p w14:paraId="0AB500E7" w14:textId="77777777" w:rsidR="00FD1CAA" w:rsidRDefault="00FD1CAA" w:rsidP="00FD1CAA">
      <w:pPr>
        <w:pStyle w:val="ListParagraph"/>
        <w:numPr>
          <w:ilvl w:val="0"/>
          <w:numId w:val="16"/>
        </w:numPr>
        <w:adjustRightInd/>
        <w:ind w:left="1080"/>
        <w:jc w:val="both"/>
        <w:textAlignment w:val="auto"/>
        <w:rPr>
          <w:rFonts w:eastAsia="Times New Roman"/>
        </w:rPr>
      </w:pPr>
      <w:r w:rsidRPr="00391E3E">
        <w:rPr>
          <w:rFonts w:eastAsia="Times New Roman"/>
        </w:rPr>
        <w:t xml:space="preserve">FFS filter adaptation time if PRBs within the </w:t>
      </w:r>
      <w:proofErr w:type="spellStart"/>
      <w:r>
        <w:rPr>
          <w:rFonts w:eastAsia="Times New Roman"/>
        </w:rPr>
        <w:t>guardband</w:t>
      </w:r>
      <w:proofErr w:type="spellEnd"/>
      <w:r w:rsidRPr="00391E3E">
        <w:rPr>
          <w:rFonts w:eastAsia="Times New Roman"/>
        </w:rPr>
        <w:t xml:space="preserve"> of two contiguous LBT sub-bands are scheduled by </w:t>
      </w:r>
      <w:proofErr w:type="spellStart"/>
      <w:r w:rsidRPr="00391E3E">
        <w:rPr>
          <w:rFonts w:eastAsia="Times New Roman"/>
        </w:rPr>
        <w:t>gNB</w:t>
      </w:r>
      <w:proofErr w:type="spellEnd"/>
      <w:r w:rsidRPr="00391E3E">
        <w:rPr>
          <w:rFonts w:eastAsia="Times New Roman"/>
        </w:rPr>
        <w:t>.</w:t>
      </w:r>
    </w:p>
    <w:p w14:paraId="5CF04E65" w14:textId="77777777" w:rsidR="00FD1CAA" w:rsidRPr="001042AD" w:rsidRDefault="00FD1CAA" w:rsidP="00FD1CAA">
      <w:pPr>
        <w:pStyle w:val="ListParagraph"/>
        <w:numPr>
          <w:ilvl w:val="0"/>
          <w:numId w:val="16"/>
        </w:numPr>
        <w:adjustRightInd/>
        <w:ind w:left="1080"/>
        <w:jc w:val="both"/>
        <w:textAlignment w:val="auto"/>
        <w:rPr>
          <w:rFonts w:eastAsia="Times New Roman"/>
        </w:rPr>
      </w:pPr>
      <w:r w:rsidRPr="001042AD">
        <w:rPr>
          <w:rFonts w:eastAsia="Times New Roman"/>
        </w:rPr>
        <w:t xml:space="preserve">is feasible at least for </w:t>
      </w:r>
      <w:proofErr w:type="spellStart"/>
      <w:r w:rsidRPr="001042AD">
        <w:rPr>
          <w:rFonts w:eastAsia="Times New Roman"/>
        </w:rPr>
        <w:t>WiFi</w:t>
      </w:r>
      <w:proofErr w:type="spellEnd"/>
      <w:r w:rsidRPr="001042AD">
        <w:rPr>
          <w:rFonts w:eastAsia="Times New Roman"/>
        </w:rPr>
        <w:t>-like requirements for in-carrier leakage (e.g. 20dbr).</w:t>
      </w:r>
    </w:p>
    <w:p w14:paraId="09FC668A" w14:textId="77777777" w:rsidR="00FD1CAA" w:rsidRPr="001042AD" w:rsidRDefault="00FD1CAA" w:rsidP="00FD1CAA">
      <w:pPr>
        <w:pStyle w:val="ListParagraph"/>
        <w:numPr>
          <w:ilvl w:val="0"/>
          <w:numId w:val="16"/>
        </w:numPr>
        <w:adjustRightInd/>
        <w:ind w:left="1080"/>
        <w:jc w:val="both"/>
        <w:textAlignment w:val="auto"/>
        <w:rPr>
          <w:rFonts w:eastAsia="Times New Roman"/>
        </w:rPr>
      </w:pPr>
      <w:r w:rsidRPr="001042AD">
        <w:rPr>
          <w:rFonts w:eastAsia="Times New Roman"/>
        </w:rPr>
        <w:t xml:space="preserve">FFS what regional regulatory requirements apply in LBT sub-bands where LBT fails. </w:t>
      </w:r>
    </w:p>
    <w:p w14:paraId="32F67A8D" w14:textId="77777777" w:rsidR="00FD1CAA" w:rsidRDefault="00FD1CAA" w:rsidP="00FD1CAA">
      <w:pPr>
        <w:pStyle w:val="ListParagraph"/>
        <w:numPr>
          <w:ilvl w:val="1"/>
          <w:numId w:val="16"/>
        </w:numPr>
        <w:adjustRightInd/>
        <w:ind w:left="1800"/>
        <w:jc w:val="both"/>
        <w:textAlignment w:val="auto"/>
        <w:rPr>
          <w:rFonts w:eastAsia="Times New Roman"/>
        </w:rPr>
      </w:pPr>
      <w:r w:rsidRPr="001042AD">
        <w:rPr>
          <w:rFonts w:eastAsia="Times New Roman"/>
        </w:rPr>
        <w:t>RAN4 will investigate the feasibility whether regional regulatory requirements are met or not for in-carrier leakage.</w:t>
      </w:r>
    </w:p>
    <w:p w14:paraId="34C83277" w14:textId="77777777" w:rsidR="00FD1CAA" w:rsidRPr="001042AD" w:rsidRDefault="00FD1CAA" w:rsidP="00FD1CAA">
      <w:pPr>
        <w:pStyle w:val="ListParagraph"/>
        <w:numPr>
          <w:ilvl w:val="0"/>
          <w:numId w:val="16"/>
        </w:numPr>
        <w:adjustRightInd/>
        <w:ind w:left="1080"/>
        <w:jc w:val="both"/>
        <w:textAlignment w:val="auto"/>
        <w:rPr>
          <w:rFonts w:eastAsia="Times New Roman"/>
        </w:rPr>
      </w:pPr>
      <w:r>
        <w:rPr>
          <w:rFonts w:eastAsia="Times New Roman"/>
        </w:rPr>
        <w:t xml:space="preserve">FFS if UL transmission is </w:t>
      </w:r>
      <w:r w:rsidRPr="001042AD">
        <w:rPr>
          <w:rFonts w:eastAsia="Times New Roman"/>
        </w:rPr>
        <w:t>when LBT is successful in a subset of the LBT sub-bands which are non-contiguous</w:t>
      </w:r>
      <w:r>
        <w:rPr>
          <w:rFonts w:eastAsia="Times New Roman"/>
        </w:rPr>
        <w:t xml:space="preserve"> </w:t>
      </w:r>
      <w:r>
        <w:rPr>
          <w:bCs/>
        </w:rPr>
        <w:t>(mode 3).</w:t>
      </w:r>
    </w:p>
    <w:p w14:paraId="362E90EA" w14:textId="77B9E274" w:rsidR="008A14ED" w:rsidRPr="008A14ED" w:rsidRDefault="008A14ED" w:rsidP="008A14ED">
      <w:pPr>
        <w:jc w:val="both"/>
        <w:rPr>
          <w:b/>
          <w:lang w:val="en-US"/>
        </w:rPr>
      </w:pPr>
      <w:r w:rsidRPr="008A14ED">
        <w:rPr>
          <w:b/>
          <w:lang w:val="en-US"/>
        </w:rPr>
        <w:t>Discussions:</w:t>
      </w:r>
    </w:p>
    <w:p w14:paraId="337A3ED2" w14:textId="06A3FD5B" w:rsidR="008A14ED" w:rsidRDefault="00DB5B30" w:rsidP="008A14ED">
      <w:pPr>
        <w:jc w:val="both"/>
        <w:rPr>
          <w:lang w:val="en-US"/>
        </w:rPr>
      </w:pPr>
      <w:r>
        <w:rPr>
          <w:lang w:val="en-US"/>
        </w:rPr>
        <w:t>Ericsson: Is it feasible for mode1 as well? If yes, can we say that?</w:t>
      </w:r>
    </w:p>
    <w:p w14:paraId="5C3B5051" w14:textId="48C64650" w:rsidR="00DB5B30" w:rsidRDefault="00DB5B30" w:rsidP="008A14ED">
      <w:pPr>
        <w:jc w:val="both"/>
        <w:rPr>
          <w:lang w:val="en-US"/>
        </w:rPr>
      </w:pPr>
      <w:r>
        <w:rPr>
          <w:lang w:val="en-US"/>
        </w:rPr>
        <w:t>Nokia: Original LS says, Mode1 is already feasible, so this only includes mode 2.</w:t>
      </w:r>
    </w:p>
    <w:p w14:paraId="7984371D" w14:textId="1F0B16A2" w:rsidR="00DB5B30" w:rsidRDefault="00DB5B30" w:rsidP="008A14ED">
      <w:pPr>
        <w:jc w:val="both"/>
        <w:rPr>
          <w:lang w:val="en-US"/>
        </w:rPr>
      </w:pPr>
      <w:r>
        <w:rPr>
          <w:lang w:val="en-US"/>
        </w:rPr>
        <w:t xml:space="preserve">Qualcomm: what is basis that we say mode 2 is feasible? We don’t think </w:t>
      </w:r>
      <w:proofErr w:type="spellStart"/>
      <w:r>
        <w:rPr>
          <w:lang w:val="en-US"/>
        </w:rPr>
        <w:t>its</w:t>
      </w:r>
      <w:proofErr w:type="spellEnd"/>
      <w:r>
        <w:rPr>
          <w:lang w:val="en-US"/>
        </w:rPr>
        <w:t xml:space="preserve"> feasible.</w:t>
      </w:r>
      <w:r w:rsidR="00656591">
        <w:rPr>
          <w:lang w:val="en-US"/>
        </w:rPr>
        <w:t xml:space="preserve"> We don’t know what </w:t>
      </w:r>
      <w:proofErr w:type="gramStart"/>
      <w:r w:rsidR="00656591">
        <w:rPr>
          <w:lang w:val="en-US"/>
        </w:rPr>
        <w:t>are the emission requirements</w:t>
      </w:r>
      <w:proofErr w:type="gramEnd"/>
    </w:p>
    <w:p w14:paraId="7593A6A2" w14:textId="076FF75B" w:rsidR="00DB5B30" w:rsidRDefault="00DB5B30" w:rsidP="008A14ED">
      <w:pPr>
        <w:jc w:val="both"/>
        <w:rPr>
          <w:lang w:val="en-US"/>
        </w:rPr>
      </w:pPr>
      <w:r>
        <w:rPr>
          <w:lang w:val="en-US"/>
        </w:rPr>
        <w:t xml:space="preserve">Nokia: based on previous papers and papers in this meeting. </w:t>
      </w:r>
    </w:p>
    <w:p w14:paraId="6D7121DE" w14:textId="29B2A147" w:rsidR="00656591" w:rsidRDefault="00656591" w:rsidP="008A14ED">
      <w:pPr>
        <w:jc w:val="both"/>
        <w:rPr>
          <w:lang w:val="en-US"/>
        </w:rPr>
      </w:pPr>
      <w:r>
        <w:rPr>
          <w:lang w:val="en-US"/>
        </w:rPr>
        <w:t>AT&amp;T: Filters may be able to change when grants are available quite some time ahead.</w:t>
      </w:r>
      <w:r w:rsidR="0020413B">
        <w:rPr>
          <w:lang w:val="en-US"/>
        </w:rPr>
        <w:t xml:space="preserve"> </w:t>
      </w:r>
    </w:p>
    <w:p w14:paraId="4E8794E0" w14:textId="26C127E6" w:rsidR="00F52E84" w:rsidRDefault="00F52E84" w:rsidP="008A14ED">
      <w:pPr>
        <w:jc w:val="both"/>
        <w:rPr>
          <w:lang w:val="en-US"/>
        </w:rPr>
      </w:pPr>
      <w:r>
        <w:rPr>
          <w:lang w:val="en-US"/>
        </w:rPr>
        <w:t xml:space="preserve">Nokia: </w:t>
      </w:r>
    </w:p>
    <w:p w14:paraId="10A8C59F" w14:textId="32A8C6CE" w:rsidR="00F52E84" w:rsidRDefault="00F52E84" w:rsidP="008A14ED">
      <w:pPr>
        <w:jc w:val="both"/>
        <w:rPr>
          <w:lang w:val="en-US"/>
        </w:rPr>
      </w:pPr>
      <w:r>
        <w:rPr>
          <w:lang w:val="en-US"/>
        </w:rPr>
        <w:t xml:space="preserve">LG: </w:t>
      </w:r>
      <w:r w:rsidR="00053BCB">
        <w:rPr>
          <w:lang w:val="en-US"/>
        </w:rPr>
        <w:t>Its feasible.</w:t>
      </w:r>
    </w:p>
    <w:p w14:paraId="78F007F8" w14:textId="77777777" w:rsidR="00F52E84" w:rsidRPr="008A14ED" w:rsidRDefault="00F52E84" w:rsidP="008A14ED">
      <w:pPr>
        <w:jc w:val="both"/>
        <w:rPr>
          <w:lang w:val="en-US"/>
        </w:rPr>
      </w:pPr>
    </w:p>
    <w:p w14:paraId="73C8C1A6" w14:textId="77777777" w:rsidR="008A14ED" w:rsidRPr="008A14ED" w:rsidRDefault="008A14ED" w:rsidP="008A14ED">
      <w:pPr>
        <w:jc w:val="both"/>
        <w:rPr>
          <w:b/>
          <w:lang w:val="en-US"/>
        </w:rPr>
      </w:pPr>
      <w:r w:rsidRPr="008A14ED">
        <w:rPr>
          <w:b/>
          <w:lang w:val="en-US"/>
        </w:rPr>
        <w:t>Agreements:</w:t>
      </w:r>
    </w:p>
    <w:p w14:paraId="5D70D95C" w14:textId="5A2484D9" w:rsidR="008A14ED" w:rsidRPr="008A14ED" w:rsidRDefault="00563384" w:rsidP="008A14ED">
      <w:r w:rsidRPr="00563384">
        <w:rPr>
          <w:highlight w:val="green"/>
        </w:rPr>
        <w:t>Nokia will share an updated draft</w:t>
      </w:r>
    </w:p>
    <w:p w14:paraId="04006354" w14:textId="397001C3" w:rsidR="00DE45D0" w:rsidRDefault="008A14ED" w:rsidP="00DE45D0">
      <w:pPr>
        <w:pStyle w:val="Heading1"/>
        <w:tabs>
          <w:tab w:val="clear" w:pos="432"/>
          <w:tab w:val="num" w:pos="522"/>
        </w:tabs>
        <w:ind w:left="522" w:hanging="522"/>
        <w:jc w:val="both"/>
        <w:rPr>
          <w:rFonts w:cs="Arial"/>
          <w:lang w:val="en-US"/>
        </w:rPr>
      </w:pPr>
      <w:r w:rsidRPr="008A14ED">
        <w:rPr>
          <w:rFonts w:cs="Arial"/>
          <w:lang w:val="en-US"/>
        </w:rPr>
        <w:t>LS to ETSI on in carrier leakage requirements</w:t>
      </w:r>
    </w:p>
    <w:p w14:paraId="23B7930F" w14:textId="77777777" w:rsidR="008A14ED" w:rsidRPr="004D48B0" w:rsidRDefault="008A14ED" w:rsidP="008A14ED">
      <w:pPr>
        <w:rPr>
          <w:b/>
        </w:rPr>
      </w:pPr>
      <w:r w:rsidRPr="004D48B0">
        <w:rPr>
          <w:rStyle w:val="Hyperlink"/>
          <w:rFonts w:ascii="Arial" w:hAnsi="Arial" w:cs="Arial"/>
          <w:b/>
          <w:sz w:val="24"/>
        </w:rPr>
        <w:t>R4-1907597</w:t>
      </w:r>
      <w:r>
        <w:rPr>
          <w:color w:val="993300"/>
          <w:u w:val="single"/>
        </w:rPr>
        <w:t xml:space="preserve"> </w:t>
      </w:r>
      <w:r w:rsidRPr="004D48B0">
        <w:rPr>
          <w:b/>
        </w:rPr>
        <w:t>LS to ETSI on in carrier leakage requirements</w:t>
      </w:r>
    </w:p>
    <w:p w14:paraId="5491611E" w14:textId="77777777" w:rsidR="008A14ED" w:rsidRDefault="008A14ED" w:rsidP="008A14ED">
      <w:pPr>
        <w:rPr>
          <w:i/>
        </w:rPr>
      </w:pPr>
      <w:r>
        <w:rPr>
          <w:i/>
        </w:rPr>
        <w:tab/>
      </w:r>
      <w:r>
        <w:rPr>
          <w:i/>
        </w:rPr>
        <w:tab/>
      </w:r>
      <w:r>
        <w:rPr>
          <w:i/>
        </w:rPr>
        <w:tab/>
      </w:r>
      <w:r>
        <w:rPr>
          <w:i/>
        </w:rPr>
        <w:tab/>
      </w:r>
      <w:r>
        <w:rPr>
          <w:i/>
        </w:rPr>
        <w:tab/>
        <w:t>Source: Nokia, Nokia Shanghai Bell</w:t>
      </w:r>
    </w:p>
    <w:p w14:paraId="68479E5A" w14:textId="77777777" w:rsidR="008A14ED" w:rsidRDefault="008A14ED" w:rsidP="008A14ED">
      <w:pPr>
        <w:rPr>
          <w:i/>
        </w:rPr>
      </w:pPr>
    </w:p>
    <w:p w14:paraId="7434AC01" w14:textId="023A38B3" w:rsidR="008A14ED" w:rsidRDefault="008A14ED" w:rsidP="008A14ED">
      <w:pPr>
        <w:rPr>
          <w:rFonts w:ascii="Arial" w:hAnsi="Arial" w:cs="Arial"/>
          <w:b/>
          <w:color w:val="993300"/>
          <w:highlight w:val="yellow"/>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4D48B0">
        <w:rPr>
          <w:rFonts w:ascii="Arial" w:hAnsi="Arial" w:cs="Arial"/>
          <w:b/>
          <w:color w:val="993300"/>
          <w:highlight w:val="yellow"/>
          <w:u w:val="single"/>
        </w:rPr>
        <w:t>Return to.</w:t>
      </w:r>
    </w:p>
    <w:p w14:paraId="112E5A9C" w14:textId="77777777" w:rsidR="00933AA8" w:rsidRPr="008A14ED" w:rsidRDefault="00933AA8" w:rsidP="00933AA8">
      <w:pPr>
        <w:rPr>
          <w:lang w:val="en-US"/>
        </w:rPr>
      </w:pPr>
    </w:p>
    <w:p w14:paraId="35A161D9" w14:textId="77777777" w:rsidR="00740B83" w:rsidRPr="008A14ED" w:rsidRDefault="00740B83" w:rsidP="00740B83">
      <w:pPr>
        <w:jc w:val="both"/>
        <w:rPr>
          <w:b/>
          <w:lang w:val="en-US"/>
        </w:rPr>
      </w:pPr>
      <w:r w:rsidRPr="008A14ED">
        <w:rPr>
          <w:b/>
          <w:lang w:val="en-US"/>
        </w:rPr>
        <w:t>Discussions:</w:t>
      </w:r>
    </w:p>
    <w:p w14:paraId="0B338426" w14:textId="09F3FF1C" w:rsidR="00740B83" w:rsidRPr="008A14ED" w:rsidRDefault="00E60CF8" w:rsidP="00740B83">
      <w:pPr>
        <w:jc w:val="both"/>
        <w:rPr>
          <w:lang w:val="en-US"/>
        </w:rPr>
      </w:pPr>
      <w:r>
        <w:rPr>
          <w:lang w:val="en-US"/>
        </w:rPr>
        <w:t xml:space="preserve">Chair: The comments from different companies are captured in a document and shared by the </w:t>
      </w:r>
      <w:proofErr w:type="spellStart"/>
      <w:r>
        <w:rPr>
          <w:lang w:val="en-US"/>
        </w:rPr>
        <w:t>adhoc</w:t>
      </w:r>
      <w:proofErr w:type="spellEnd"/>
      <w:r>
        <w:rPr>
          <w:lang w:val="en-US"/>
        </w:rPr>
        <w:t xml:space="preserve"> chair immediately after the evening </w:t>
      </w:r>
      <w:proofErr w:type="spellStart"/>
      <w:r>
        <w:rPr>
          <w:lang w:val="en-US"/>
        </w:rPr>
        <w:t>adhoc</w:t>
      </w:r>
      <w:proofErr w:type="spellEnd"/>
      <w:r>
        <w:rPr>
          <w:lang w:val="en-US"/>
        </w:rPr>
        <w:t xml:space="preserve">. </w:t>
      </w:r>
    </w:p>
    <w:p w14:paraId="52614FC4" w14:textId="3CC97F0B" w:rsidR="00740B83" w:rsidRDefault="00740B83" w:rsidP="00740B83">
      <w:pPr>
        <w:jc w:val="both"/>
        <w:rPr>
          <w:b/>
          <w:lang w:val="en-US"/>
        </w:rPr>
      </w:pPr>
      <w:r w:rsidRPr="008A14ED">
        <w:rPr>
          <w:b/>
          <w:lang w:val="en-US"/>
        </w:rPr>
        <w:lastRenderedPageBreak/>
        <w:t>Agreements:</w:t>
      </w:r>
    </w:p>
    <w:p w14:paraId="191BA28A" w14:textId="5644E7CB" w:rsidR="00563384" w:rsidRPr="008A14ED" w:rsidRDefault="00563384" w:rsidP="00740B83">
      <w:pPr>
        <w:jc w:val="both"/>
        <w:rPr>
          <w:b/>
          <w:lang w:val="en-US"/>
        </w:rPr>
      </w:pPr>
      <w:r w:rsidRPr="00563384">
        <w:rPr>
          <w:b/>
          <w:highlight w:val="green"/>
          <w:lang w:val="en-US"/>
        </w:rPr>
        <w:t>Nokia will work on the draft and provide an updated version taking care of all comments</w:t>
      </w:r>
    </w:p>
    <w:p w14:paraId="7FC4620D" w14:textId="77777777" w:rsidR="00906835" w:rsidRDefault="00906835" w:rsidP="00906835">
      <w:pPr>
        <w:pStyle w:val="Heading1"/>
        <w:tabs>
          <w:tab w:val="clear" w:pos="432"/>
          <w:tab w:val="num" w:pos="522"/>
        </w:tabs>
        <w:ind w:left="522" w:hanging="522"/>
        <w:jc w:val="both"/>
        <w:rPr>
          <w:rFonts w:cs="Arial"/>
          <w:lang w:val="en-US"/>
        </w:rPr>
      </w:pPr>
      <w:r>
        <w:rPr>
          <w:rFonts w:cs="Arial"/>
          <w:lang w:val="en-US"/>
        </w:rPr>
        <w:t>Spectral utilization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3"/>
        <w:gridCol w:w="850"/>
        <w:gridCol w:w="7088"/>
      </w:tblGrid>
      <w:tr w:rsidR="00906835" w:rsidRPr="001E6B32" w14:paraId="7A000490" w14:textId="77777777" w:rsidTr="00906835">
        <w:trPr>
          <w:trHeight w:val="264"/>
        </w:trPr>
        <w:tc>
          <w:tcPr>
            <w:tcW w:w="1413" w:type="dxa"/>
            <w:shd w:val="clear" w:color="auto" w:fill="auto"/>
            <w:noWrap/>
            <w:hideMark/>
          </w:tcPr>
          <w:p w14:paraId="57D726DE" w14:textId="77777777" w:rsidR="00906835" w:rsidRPr="00906835" w:rsidRDefault="00906835" w:rsidP="00906835">
            <w:pPr>
              <w:spacing w:after="0"/>
              <w:rPr>
                <w:rFonts w:ascii="Arial" w:eastAsia="Times New Roman" w:hAnsi="Arial" w:cs="Arial"/>
                <w:sz w:val="16"/>
                <w:szCs w:val="16"/>
                <w:lang w:val="en-US" w:eastAsia="sv-SE"/>
              </w:rPr>
            </w:pPr>
            <w:r w:rsidRPr="00906835">
              <w:rPr>
                <w:rFonts w:ascii="Arial" w:eastAsia="Times New Roman" w:hAnsi="Arial" w:cs="Arial"/>
                <w:sz w:val="16"/>
                <w:szCs w:val="16"/>
                <w:lang w:val="en-US" w:eastAsia="sv-SE"/>
              </w:rPr>
              <w:t>R4-1905481</w:t>
            </w:r>
            <w:r w:rsidRPr="00906835">
              <w:rPr>
                <w:rFonts w:ascii="Arial" w:eastAsia="Times New Roman" w:hAnsi="Arial" w:cs="Arial"/>
                <w:sz w:val="16"/>
                <w:szCs w:val="16"/>
                <w:lang w:val="en-US" w:eastAsia="sv-SE"/>
              </w:rPr>
              <w:tab/>
              <w:t>Spectrum utilization improvement in unlicensed bands</w:t>
            </w:r>
          </w:p>
          <w:p w14:paraId="114F0648" w14:textId="6A7D9A02" w:rsidR="00906835" w:rsidRPr="00906835" w:rsidRDefault="00906835" w:rsidP="00906835">
            <w:pPr>
              <w:spacing w:after="0"/>
              <w:rPr>
                <w:rFonts w:ascii="Arial" w:eastAsia="Times New Roman" w:hAnsi="Arial" w:cs="Arial"/>
                <w:sz w:val="16"/>
                <w:szCs w:val="16"/>
                <w:lang w:eastAsia="sv-SE"/>
              </w:rPr>
            </w:pPr>
          </w:p>
        </w:tc>
        <w:tc>
          <w:tcPr>
            <w:tcW w:w="850" w:type="dxa"/>
            <w:shd w:val="clear" w:color="auto" w:fill="auto"/>
            <w:noWrap/>
            <w:hideMark/>
          </w:tcPr>
          <w:p w14:paraId="1FB0B11B" w14:textId="77777777" w:rsidR="00906835" w:rsidRPr="001749AB" w:rsidRDefault="00906835" w:rsidP="00B961C3">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Huawei, HiSilicon</w:t>
            </w:r>
          </w:p>
        </w:tc>
        <w:tc>
          <w:tcPr>
            <w:tcW w:w="7088" w:type="dxa"/>
          </w:tcPr>
          <w:p w14:paraId="63495138" w14:textId="77777777" w:rsidR="00906835" w:rsidRPr="0060368A" w:rsidRDefault="00906835" w:rsidP="00906835">
            <w:r w:rsidRPr="0060368A">
              <w:rPr>
                <w:rFonts w:hint="eastAsia"/>
              </w:rPr>
              <w:t>Proposal:</w:t>
            </w:r>
            <w:r w:rsidRPr="0060368A">
              <w:t xml:space="preserve"> Improve the SU for 60kHz/20MHz in unlicensed bands to:</w:t>
            </w:r>
          </w:p>
          <w:p w14:paraId="0EBDB96C" w14:textId="77777777" w:rsidR="00906835" w:rsidRPr="0060368A" w:rsidRDefault="00906835" w:rsidP="00906835">
            <w:pPr>
              <w:ind w:firstLineChars="423" w:firstLine="846"/>
            </w:pPr>
            <w:r w:rsidRPr="0060368A">
              <w:t>Option 1: 25RBs (90%);</w:t>
            </w:r>
          </w:p>
          <w:p w14:paraId="1F7F232D" w14:textId="77777777" w:rsidR="00906835" w:rsidRPr="0060368A" w:rsidRDefault="00906835" w:rsidP="00906835">
            <w:pPr>
              <w:ind w:firstLineChars="423" w:firstLine="846"/>
            </w:pPr>
            <w:r w:rsidRPr="0060368A">
              <w:t>Option 2: 26RBs (93.6%);</w:t>
            </w:r>
          </w:p>
          <w:p w14:paraId="6B753F00" w14:textId="77777777" w:rsidR="00906835" w:rsidRPr="0060368A" w:rsidRDefault="00906835" w:rsidP="00906835">
            <w:pPr>
              <w:ind w:firstLineChars="423" w:firstLine="846"/>
            </w:pPr>
            <w:r w:rsidRPr="0060368A">
              <w:t>Above SU improvement will not introduce any new RF requirements.</w:t>
            </w:r>
          </w:p>
          <w:p w14:paraId="50341B16" w14:textId="462A63F4" w:rsidR="00906835" w:rsidRPr="001E6B32" w:rsidRDefault="00906835" w:rsidP="00B961C3">
            <w:pPr>
              <w:spacing w:after="0"/>
              <w:rPr>
                <w:rFonts w:ascii="Arial" w:eastAsia="Times New Roman" w:hAnsi="Arial" w:cs="Arial"/>
                <w:sz w:val="16"/>
                <w:szCs w:val="16"/>
                <w:lang w:eastAsia="sv-SE"/>
              </w:rPr>
            </w:pPr>
          </w:p>
        </w:tc>
      </w:tr>
      <w:tr w:rsidR="00906835" w:rsidRPr="001E6B32" w14:paraId="170D5671" w14:textId="77777777" w:rsidTr="00906835">
        <w:trPr>
          <w:trHeight w:val="264"/>
        </w:trPr>
        <w:tc>
          <w:tcPr>
            <w:tcW w:w="1413" w:type="dxa"/>
            <w:shd w:val="clear" w:color="auto" w:fill="auto"/>
            <w:noWrap/>
            <w:hideMark/>
          </w:tcPr>
          <w:p w14:paraId="613AE626" w14:textId="0394195C" w:rsidR="00906835" w:rsidRPr="00906835" w:rsidRDefault="00906835" w:rsidP="00B961C3">
            <w:pPr>
              <w:spacing w:after="0"/>
              <w:rPr>
                <w:rFonts w:ascii="Arial" w:eastAsia="Times New Roman" w:hAnsi="Arial" w:cs="Arial"/>
                <w:sz w:val="16"/>
                <w:szCs w:val="16"/>
                <w:lang w:eastAsia="sv-SE"/>
              </w:rPr>
            </w:pPr>
            <w:r w:rsidRPr="00906835">
              <w:rPr>
                <w:rFonts w:ascii="Arial" w:eastAsia="Times New Roman" w:hAnsi="Arial" w:cs="Arial"/>
                <w:sz w:val="16"/>
                <w:szCs w:val="16"/>
                <w:lang w:val="en-US" w:eastAsia="sv-SE"/>
              </w:rPr>
              <w:t>R4-1906013</w:t>
            </w:r>
            <w:r w:rsidRPr="00906835">
              <w:rPr>
                <w:rFonts w:ascii="Arial" w:eastAsia="Times New Roman" w:hAnsi="Arial" w:cs="Arial"/>
                <w:sz w:val="16"/>
                <w:szCs w:val="16"/>
                <w:lang w:val="en-US" w:eastAsia="sv-SE"/>
              </w:rPr>
              <w:tab/>
              <w:t>Spectrum utilization for NR-U</w:t>
            </w:r>
          </w:p>
        </w:tc>
        <w:tc>
          <w:tcPr>
            <w:tcW w:w="850" w:type="dxa"/>
            <w:shd w:val="clear" w:color="auto" w:fill="auto"/>
            <w:noWrap/>
            <w:hideMark/>
          </w:tcPr>
          <w:p w14:paraId="2B9C366B" w14:textId="77777777" w:rsidR="00906835" w:rsidRPr="001749AB" w:rsidRDefault="00906835" w:rsidP="00B961C3">
            <w:pPr>
              <w:spacing w:after="0"/>
              <w:rPr>
                <w:rFonts w:ascii="Arial" w:eastAsia="Times New Roman" w:hAnsi="Arial" w:cs="Arial"/>
                <w:sz w:val="16"/>
                <w:szCs w:val="16"/>
                <w:lang w:val="sv-SE" w:eastAsia="sv-SE"/>
              </w:rPr>
            </w:pPr>
            <w:r w:rsidRPr="001749AB">
              <w:rPr>
                <w:rFonts w:ascii="Arial" w:eastAsia="Times New Roman" w:hAnsi="Arial" w:cs="Arial"/>
                <w:sz w:val="16"/>
                <w:szCs w:val="16"/>
                <w:lang w:val="sv-SE" w:eastAsia="sv-SE"/>
              </w:rPr>
              <w:t>Nokia, Nokia Shanghai Bell</w:t>
            </w:r>
          </w:p>
        </w:tc>
        <w:tc>
          <w:tcPr>
            <w:tcW w:w="7088" w:type="dxa"/>
          </w:tcPr>
          <w:p w14:paraId="51875B7B" w14:textId="77777777" w:rsidR="00906835" w:rsidRPr="0060368A" w:rsidRDefault="00906835" w:rsidP="00906835">
            <w:pPr>
              <w:tabs>
                <w:tab w:val="left" w:pos="7935"/>
              </w:tabs>
            </w:pPr>
            <w:r w:rsidRPr="0060368A">
              <w:t>Proposal: It is proposed to increase the number of PRBs to 25 for 20 MHZ channel bandwidth with 60 kHz SCS to improve spectrum utilization.</w:t>
            </w:r>
          </w:p>
          <w:p w14:paraId="22E06EF4" w14:textId="49CCD154" w:rsidR="00906835" w:rsidRPr="00906835" w:rsidRDefault="00906835" w:rsidP="00B961C3">
            <w:pPr>
              <w:spacing w:after="0"/>
              <w:rPr>
                <w:rFonts w:ascii="Arial" w:eastAsia="Times New Roman" w:hAnsi="Arial" w:cs="Arial"/>
                <w:sz w:val="16"/>
                <w:szCs w:val="16"/>
                <w:lang w:eastAsia="sv-SE"/>
              </w:rPr>
            </w:pPr>
          </w:p>
        </w:tc>
      </w:tr>
    </w:tbl>
    <w:p w14:paraId="75B9F1AF" w14:textId="77777777" w:rsidR="00906835" w:rsidRDefault="00906835" w:rsidP="00906835">
      <w:pPr>
        <w:rPr>
          <w:lang w:val="en-US"/>
        </w:rPr>
      </w:pPr>
    </w:p>
    <w:p w14:paraId="7979AF19" w14:textId="77777777" w:rsidR="00906835" w:rsidRPr="00740B83" w:rsidRDefault="00906835" w:rsidP="00906835">
      <w:pPr>
        <w:jc w:val="both"/>
        <w:rPr>
          <w:b/>
          <w:u w:val="single"/>
          <w:lang w:val="en-US"/>
        </w:rPr>
      </w:pPr>
      <w:r w:rsidRPr="00740B83">
        <w:rPr>
          <w:b/>
          <w:u w:val="single"/>
          <w:lang w:val="en-US"/>
        </w:rPr>
        <w:t>Discussions:</w:t>
      </w:r>
    </w:p>
    <w:p w14:paraId="720DB10E" w14:textId="23240D68" w:rsidR="00906835" w:rsidRDefault="00E60CF8" w:rsidP="00906835">
      <w:pPr>
        <w:jc w:val="both"/>
        <w:rPr>
          <w:lang w:val="en-US"/>
        </w:rPr>
      </w:pPr>
      <w:r>
        <w:rPr>
          <w:lang w:val="en-US"/>
        </w:rPr>
        <w:t>Not discussed.</w:t>
      </w:r>
    </w:p>
    <w:p w14:paraId="30C3B49E" w14:textId="392304F5" w:rsidR="00906835" w:rsidRDefault="00906835" w:rsidP="00906835">
      <w:pPr>
        <w:jc w:val="both"/>
        <w:rPr>
          <w:b/>
          <w:u w:val="single"/>
          <w:lang w:val="en-US"/>
        </w:rPr>
      </w:pPr>
      <w:r w:rsidRPr="00740B83">
        <w:rPr>
          <w:b/>
          <w:u w:val="single"/>
          <w:lang w:val="en-US"/>
        </w:rPr>
        <w:t>Agreements:</w:t>
      </w:r>
    </w:p>
    <w:p w14:paraId="0F81EAFF" w14:textId="77777777" w:rsidR="00E60CF8" w:rsidRDefault="00E60CF8" w:rsidP="00906835">
      <w:pPr>
        <w:jc w:val="both"/>
        <w:rPr>
          <w:b/>
          <w:u w:val="single"/>
          <w:lang w:val="en-US"/>
        </w:rPr>
      </w:pPr>
    </w:p>
    <w:p w14:paraId="05A274D8" w14:textId="328E943E" w:rsidR="00267B06" w:rsidRDefault="00080FC0" w:rsidP="00267B06">
      <w:pPr>
        <w:pStyle w:val="Heading1"/>
        <w:tabs>
          <w:tab w:val="clear" w:pos="432"/>
          <w:tab w:val="num" w:pos="522"/>
        </w:tabs>
        <w:ind w:left="522" w:hanging="522"/>
        <w:jc w:val="both"/>
        <w:rPr>
          <w:rFonts w:cs="Arial"/>
          <w:lang w:val="en-US"/>
        </w:rPr>
      </w:pPr>
      <w:r>
        <w:rPr>
          <w:rFonts w:cs="Arial"/>
          <w:lang w:val="en-US"/>
        </w:rPr>
        <w:t xml:space="preserve">Channel and </w:t>
      </w:r>
      <w:r w:rsidR="00267B06">
        <w:rPr>
          <w:rFonts w:cs="Arial"/>
          <w:lang w:val="en-US"/>
        </w:rPr>
        <w:t xml:space="preserve">Sync </w:t>
      </w:r>
      <w:proofErr w:type="spellStart"/>
      <w:r w:rsidR="00267B06">
        <w:rPr>
          <w:rFonts w:cs="Arial"/>
          <w:lang w:val="en-US"/>
        </w:rPr>
        <w:t>rasters</w:t>
      </w:r>
      <w:proofErr w:type="spellEnd"/>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4"/>
        <w:gridCol w:w="1039"/>
        <w:gridCol w:w="6778"/>
      </w:tblGrid>
      <w:tr w:rsidR="00267B06" w:rsidRPr="001E6B32" w14:paraId="6625D963" w14:textId="77777777" w:rsidTr="00267B06">
        <w:trPr>
          <w:trHeight w:val="264"/>
        </w:trPr>
        <w:tc>
          <w:tcPr>
            <w:tcW w:w="1252" w:type="dxa"/>
            <w:shd w:val="clear" w:color="auto" w:fill="auto"/>
            <w:noWrap/>
            <w:hideMark/>
          </w:tcPr>
          <w:p w14:paraId="155B1EAA" w14:textId="7CB4B0E0" w:rsidR="00267B06" w:rsidRPr="00906835" w:rsidRDefault="00267B06" w:rsidP="00B961C3">
            <w:pPr>
              <w:spacing w:after="0"/>
              <w:rPr>
                <w:rFonts w:ascii="Arial" w:eastAsia="Times New Roman" w:hAnsi="Arial" w:cs="Arial"/>
                <w:sz w:val="16"/>
                <w:szCs w:val="16"/>
                <w:lang w:eastAsia="sv-SE"/>
              </w:rPr>
            </w:pPr>
            <w:r w:rsidRPr="00267B06">
              <w:rPr>
                <w:rFonts w:ascii="Arial" w:eastAsia="Times New Roman" w:hAnsi="Arial" w:cs="Arial"/>
                <w:sz w:val="16"/>
                <w:szCs w:val="16"/>
                <w:lang w:val="en-US" w:eastAsia="sv-SE"/>
              </w:rPr>
              <w:t>R4-1906012</w:t>
            </w:r>
            <w:r w:rsidRPr="00267B06">
              <w:rPr>
                <w:rFonts w:ascii="Arial" w:eastAsia="Times New Roman" w:hAnsi="Arial" w:cs="Arial"/>
                <w:sz w:val="16"/>
                <w:szCs w:val="16"/>
                <w:lang w:val="en-US" w:eastAsia="sv-SE"/>
              </w:rPr>
              <w:tab/>
              <w:t xml:space="preserve">On NR-U channel raster and synchronization raster for 5GHz </w:t>
            </w:r>
          </w:p>
        </w:tc>
        <w:tc>
          <w:tcPr>
            <w:tcW w:w="870" w:type="dxa"/>
            <w:shd w:val="clear" w:color="auto" w:fill="auto"/>
            <w:noWrap/>
            <w:hideMark/>
          </w:tcPr>
          <w:p w14:paraId="63B417A7" w14:textId="0CAF7AEA" w:rsidR="00267B06" w:rsidRPr="001749AB" w:rsidRDefault="00267B06" w:rsidP="00B961C3">
            <w:pPr>
              <w:spacing w:after="0"/>
              <w:rPr>
                <w:rFonts w:ascii="Arial" w:eastAsia="Times New Roman" w:hAnsi="Arial" w:cs="Arial"/>
                <w:sz w:val="16"/>
                <w:szCs w:val="16"/>
                <w:lang w:val="sv-SE" w:eastAsia="sv-SE"/>
              </w:rPr>
            </w:pPr>
            <w:r w:rsidRPr="00267B06">
              <w:rPr>
                <w:rFonts w:ascii="Arial" w:eastAsia="Times New Roman" w:hAnsi="Arial" w:cs="Arial"/>
                <w:sz w:val="16"/>
                <w:szCs w:val="16"/>
                <w:lang w:val="sv-SE" w:eastAsia="sv-SE"/>
              </w:rPr>
              <w:t>Nokia, Nokia Shanghai Bell</w:t>
            </w:r>
          </w:p>
        </w:tc>
        <w:tc>
          <w:tcPr>
            <w:tcW w:w="7229" w:type="dxa"/>
          </w:tcPr>
          <w:p w14:paraId="022186F2" w14:textId="77777777" w:rsidR="00267B06" w:rsidRPr="0060368A" w:rsidRDefault="00267B06" w:rsidP="00267B06">
            <w:pPr>
              <w:tabs>
                <w:tab w:val="left" w:pos="7935"/>
              </w:tabs>
            </w:pPr>
            <w:r w:rsidRPr="0060368A">
              <w:t>Proposal 1: It is proposed to agree channel raster and NREF numbers for the NR-U for band n46 and 20MHz CBW define in table 1.</w:t>
            </w:r>
          </w:p>
          <w:p w14:paraId="5B42A0AB" w14:textId="77777777" w:rsidR="00267B06" w:rsidRPr="0060368A" w:rsidRDefault="00267B06" w:rsidP="00267B06">
            <w:pPr>
              <w:tabs>
                <w:tab w:val="left" w:pos="7935"/>
              </w:tabs>
            </w:pPr>
            <w:r w:rsidRPr="0060368A">
              <w:t>Proposal 2: It is proposed to agree single global SS block per 20MHz for band n46.</w:t>
            </w:r>
          </w:p>
          <w:p w14:paraId="678B4D6A" w14:textId="678B4447" w:rsidR="00267B06" w:rsidRPr="00267B06" w:rsidRDefault="00267B06" w:rsidP="00267B06">
            <w:pPr>
              <w:tabs>
                <w:tab w:val="left" w:pos="7935"/>
              </w:tabs>
            </w:pPr>
            <w:r w:rsidRPr="0060368A">
              <w:t>Proposal 3: It is proposed to global frequency channel raster defined in table 2.</w:t>
            </w:r>
          </w:p>
        </w:tc>
      </w:tr>
      <w:tr w:rsidR="00267B06" w:rsidRPr="001E6B32" w14:paraId="0313EA67" w14:textId="77777777" w:rsidTr="00267B06">
        <w:trPr>
          <w:trHeight w:val="264"/>
        </w:trPr>
        <w:tc>
          <w:tcPr>
            <w:tcW w:w="1252" w:type="dxa"/>
            <w:shd w:val="clear" w:color="auto" w:fill="auto"/>
            <w:noWrap/>
            <w:hideMark/>
          </w:tcPr>
          <w:p w14:paraId="55118ACC" w14:textId="2CAB367B" w:rsidR="00267B06" w:rsidRPr="00906835" w:rsidRDefault="00267B06" w:rsidP="00B961C3">
            <w:pPr>
              <w:spacing w:after="0"/>
              <w:rPr>
                <w:rFonts w:ascii="Arial" w:eastAsia="Times New Roman" w:hAnsi="Arial" w:cs="Arial"/>
                <w:sz w:val="16"/>
                <w:szCs w:val="16"/>
                <w:lang w:eastAsia="sv-SE"/>
              </w:rPr>
            </w:pPr>
            <w:r w:rsidRPr="00267B06">
              <w:rPr>
                <w:rFonts w:ascii="Arial" w:eastAsia="Times New Roman" w:hAnsi="Arial" w:cs="Arial"/>
                <w:sz w:val="16"/>
                <w:szCs w:val="16"/>
                <w:lang w:val="en-US" w:eastAsia="sv-SE"/>
              </w:rPr>
              <w:t>R4-1906029</w:t>
            </w:r>
            <w:r w:rsidRPr="00267B06">
              <w:rPr>
                <w:rFonts w:ascii="Arial" w:eastAsia="Times New Roman" w:hAnsi="Arial" w:cs="Arial"/>
                <w:sz w:val="16"/>
                <w:szCs w:val="16"/>
                <w:lang w:val="en-US" w:eastAsia="sv-SE"/>
              </w:rPr>
              <w:tab/>
              <w:t xml:space="preserve">On NR-U </w:t>
            </w:r>
            <w:proofErr w:type="spellStart"/>
            <w:r w:rsidRPr="00267B06">
              <w:rPr>
                <w:rFonts w:ascii="Arial" w:eastAsia="Times New Roman" w:hAnsi="Arial" w:cs="Arial"/>
                <w:sz w:val="16"/>
                <w:szCs w:val="16"/>
                <w:lang w:val="en-US" w:eastAsia="sv-SE"/>
              </w:rPr>
              <w:t>Rasters</w:t>
            </w:r>
            <w:proofErr w:type="spellEnd"/>
          </w:p>
        </w:tc>
        <w:tc>
          <w:tcPr>
            <w:tcW w:w="870" w:type="dxa"/>
            <w:shd w:val="clear" w:color="auto" w:fill="auto"/>
            <w:noWrap/>
            <w:hideMark/>
          </w:tcPr>
          <w:p w14:paraId="1D069A2A" w14:textId="4BC5FAEE" w:rsidR="00267B06" w:rsidRPr="001749AB" w:rsidRDefault="00267B06" w:rsidP="00B961C3">
            <w:pPr>
              <w:spacing w:after="0"/>
              <w:rPr>
                <w:rFonts w:ascii="Arial" w:eastAsia="Times New Roman" w:hAnsi="Arial" w:cs="Arial"/>
                <w:sz w:val="16"/>
                <w:szCs w:val="16"/>
                <w:lang w:val="sv-SE" w:eastAsia="sv-SE"/>
              </w:rPr>
            </w:pPr>
            <w:r w:rsidRPr="00267B06">
              <w:rPr>
                <w:rFonts w:ascii="Arial" w:eastAsia="Times New Roman" w:hAnsi="Arial" w:cs="Arial"/>
                <w:sz w:val="16"/>
                <w:szCs w:val="16"/>
                <w:lang w:val="sv-SE" w:eastAsia="sv-SE"/>
              </w:rPr>
              <w:t>Intel Corporation</w:t>
            </w:r>
          </w:p>
        </w:tc>
        <w:tc>
          <w:tcPr>
            <w:tcW w:w="7229" w:type="dxa"/>
          </w:tcPr>
          <w:p w14:paraId="54E8D3D8" w14:textId="62BC6B76" w:rsidR="00267B06" w:rsidRPr="00267B06" w:rsidRDefault="00267B06" w:rsidP="00267B06">
            <w:pPr>
              <w:tabs>
                <w:tab w:val="left" w:pos="7935"/>
              </w:tabs>
            </w:pPr>
            <w:r w:rsidRPr="0060368A">
              <w:t>Proposal: It is proposed to increase the number of PRBs to 25 for 20 MHZ channel bandwidth with 60 kHz SCS to improve spectrum utilization.</w:t>
            </w:r>
          </w:p>
        </w:tc>
      </w:tr>
      <w:tr w:rsidR="00267B06" w:rsidRPr="001E6B32" w14:paraId="61BFAAD7" w14:textId="77777777" w:rsidTr="00267B06">
        <w:trPr>
          <w:trHeight w:val="264"/>
        </w:trPr>
        <w:tc>
          <w:tcPr>
            <w:tcW w:w="1252" w:type="dxa"/>
            <w:shd w:val="clear" w:color="auto" w:fill="auto"/>
            <w:noWrap/>
          </w:tcPr>
          <w:p w14:paraId="099E87AB" w14:textId="427952E9" w:rsidR="00267B06" w:rsidRPr="00267B06" w:rsidRDefault="00267B06" w:rsidP="00B961C3">
            <w:pPr>
              <w:spacing w:after="0"/>
              <w:rPr>
                <w:rFonts w:ascii="Arial" w:eastAsia="Times New Roman" w:hAnsi="Arial" w:cs="Arial"/>
                <w:sz w:val="16"/>
                <w:szCs w:val="16"/>
                <w:lang w:val="en-US" w:eastAsia="sv-SE"/>
              </w:rPr>
            </w:pPr>
            <w:r w:rsidRPr="00267B06">
              <w:rPr>
                <w:rFonts w:ascii="Arial" w:eastAsia="Times New Roman" w:hAnsi="Arial" w:cs="Arial"/>
                <w:sz w:val="16"/>
                <w:szCs w:val="16"/>
                <w:lang w:val="en-US" w:eastAsia="sv-SE"/>
              </w:rPr>
              <w:t>R4-1906622</w:t>
            </w:r>
            <w:r w:rsidRPr="00267B06">
              <w:rPr>
                <w:rFonts w:ascii="Arial" w:eastAsia="Times New Roman" w:hAnsi="Arial" w:cs="Arial"/>
                <w:sz w:val="16"/>
                <w:szCs w:val="16"/>
                <w:lang w:val="en-US" w:eastAsia="sv-SE"/>
              </w:rPr>
              <w:tab/>
              <w:t>SSB raster of NR-U for 5GHz</w:t>
            </w:r>
          </w:p>
        </w:tc>
        <w:tc>
          <w:tcPr>
            <w:tcW w:w="870" w:type="dxa"/>
            <w:shd w:val="clear" w:color="auto" w:fill="auto"/>
            <w:noWrap/>
          </w:tcPr>
          <w:p w14:paraId="21C773F4" w14:textId="41AAE26B" w:rsidR="00267B06" w:rsidRPr="00267B06" w:rsidRDefault="00267B06" w:rsidP="00B961C3">
            <w:pPr>
              <w:spacing w:after="0"/>
              <w:rPr>
                <w:rFonts w:ascii="Arial" w:eastAsia="Times New Roman" w:hAnsi="Arial" w:cs="Arial"/>
                <w:sz w:val="16"/>
                <w:szCs w:val="16"/>
                <w:lang w:val="en-US" w:eastAsia="sv-SE"/>
              </w:rPr>
            </w:pPr>
            <w:r w:rsidRPr="00267B06">
              <w:rPr>
                <w:rFonts w:ascii="Arial" w:eastAsia="Times New Roman" w:hAnsi="Arial" w:cs="Arial"/>
                <w:sz w:val="16"/>
                <w:szCs w:val="16"/>
                <w:lang w:val="en-US" w:eastAsia="sv-SE"/>
              </w:rPr>
              <w:t>Ericsson</w:t>
            </w:r>
          </w:p>
        </w:tc>
        <w:tc>
          <w:tcPr>
            <w:tcW w:w="7229" w:type="dxa"/>
          </w:tcPr>
          <w:p w14:paraId="11F775F9" w14:textId="77777777" w:rsidR="00267B06" w:rsidRPr="0060368A" w:rsidRDefault="00267B06" w:rsidP="00267B06">
            <w:r w:rsidRPr="0060368A">
              <w:t xml:space="preserve">Proposal-1: reuse the NR channel raster and SSB raster design concept. </w:t>
            </w:r>
          </w:p>
          <w:p w14:paraId="5D758921" w14:textId="77777777" w:rsidR="00267B06" w:rsidRPr="0060368A" w:rsidRDefault="00267B06" w:rsidP="00267B06">
            <w:pPr>
              <w:pStyle w:val="Observation"/>
              <w:numPr>
                <w:ilvl w:val="0"/>
                <w:numId w:val="22"/>
              </w:numPr>
              <w:ind w:left="927"/>
              <w:textAlignment w:val="baseline"/>
              <w:rPr>
                <w:rFonts w:ascii="Times New Roman" w:eastAsia="Times New Roman" w:hAnsi="Times New Roman"/>
                <w:b w:val="0"/>
                <w:bCs w:val="0"/>
                <w:lang w:eastAsia="ko-KR"/>
              </w:rPr>
            </w:pPr>
            <w:r w:rsidRPr="0060368A">
              <w:rPr>
                <w:rFonts w:ascii="Times New Roman" w:eastAsia="Times New Roman" w:hAnsi="Times New Roman"/>
                <w:b w:val="0"/>
                <w:bCs w:val="0"/>
                <w:lang w:eastAsia="ko-KR"/>
              </w:rPr>
              <w:t>DCI format 1_0 used to schedule PDSCH carrying SIB1 supports only Type0 PDSCH resource allocation (contiguous RBs) in the frequency domain.</w:t>
            </w:r>
          </w:p>
          <w:p w14:paraId="011A8F42" w14:textId="77777777" w:rsidR="00267B06" w:rsidRPr="0060368A" w:rsidRDefault="00267B06" w:rsidP="00267B06">
            <w:pPr>
              <w:pStyle w:val="Observation"/>
              <w:numPr>
                <w:ilvl w:val="0"/>
                <w:numId w:val="22"/>
              </w:numPr>
              <w:ind w:left="927"/>
              <w:textAlignment w:val="baseline"/>
              <w:rPr>
                <w:rFonts w:ascii="Times New Roman" w:eastAsia="Times New Roman" w:hAnsi="Times New Roman"/>
                <w:b w:val="0"/>
                <w:bCs w:val="0"/>
                <w:lang w:eastAsia="ko-KR"/>
              </w:rPr>
            </w:pPr>
            <w:r w:rsidRPr="0060368A">
              <w:rPr>
                <w:rFonts w:ascii="Times New Roman" w:eastAsia="Times New Roman" w:hAnsi="Times New Roman"/>
                <w:b w:val="0"/>
                <w:bCs w:val="0"/>
                <w:lang w:eastAsia="ko-KR"/>
              </w:rPr>
              <w:t xml:space="preserve"> The SSB raster should be placed near the edge of the channel to allow a 0 RB offset between SS/PBCH block and CORESET0. This allows the PRB allocation can be maximized for PDSCH carrying SIB1 payload within a DRS.</w:t>
            </w:r>
          </w:p>
          <w:p w14:paraId="72F68967" w14:textId="77777777" w:rsidR="00267B06" w:rsidRPr="0060368A" w:rsidRDefault="00267B06" w:rsidP="00267B06">
            <w:pPr>
              <w:pStyle w:val="Observation"/>
              <w:numPr>
                <w:ilvl w:val="0"/>
                <w:numId w:val="22"/>
              </w:numPr>
              <w:ind w:left="927"/>
              <w:textAlignment w:val="baseline"/>
              <w:rPr>
                <w:rFonts w:ascii="Times New Roman" w:eastAsia="Times New Roman" w:hAnsi="Times New Roman"/>
                <w:b w:val="0"/>
                <w:bCs w:val="0"/>
                <w:lang w:eastAsia="ko-KR"/>
              </w:rPr>
            </w:pPr>
            <w:r w:rsidRPr="0060368A">
              <w:rPr>
                <w:rFonts w:ascii="Times New Roman" w:eastAsia="Times New Roman" w:hAnsi="Times New Roman"/>
                <w:b w:val="0"/>
                <w:bCs w:val="0"/>
                <w:lang w:eastAsia="ko-KR"/>
              </w:rPr>
              <w:t>At least two SSB frequency point will be needed, one for SSB SCS=15kHz and the other for SCS=30kHz</w:t>
            </w:r>
          </w:p>
          <w:p w14:paraId="7702179F" w14:textId="77777777" w:rsidR="00267B06" w:rsidRPr="0060368A" w:rsidRDefault="00267B06" w:rsidP="00267B06">
            <w:pPr>
              <w:pStyle w:val="Observation"/>
              <w:numPr>
                <w:ilvl w:val="0"/>
                <w:numId w:val="0"/>
              </w:numPr>
              <w:ind w:left="360" w:hanging="360"/>
              <w:contextualSpacing/>
              <w:rPr>
                <w:rFonts w:ascii="Times New Roman" w:eastAsia="Times New Roman" w:hAnsi="Times New Roman"/>
                <w:b w:val="0"/>
                <w:bCs w:val="0"/>
                <w:lang w:eastAsia="ko-KR"/>
              </w:rPr>
            </w:pPr>
            <w:r w:rsidRPr="0060368A">
              <w:rPr>
                <w:rFonts w:ascii="Times New Roman" w:eastAsia="Times New Roman" w:hAnsi="Times New Roman"/>
                <w:b w:val="0"/>
                <w:bCs w:val="0"/>
                <w:lang w:eastAsia="ko-KR"/>
              </w:rPr>
              <w:t>Proposal-2: Consider the SSB raster in Table 2 for SSB SCS=15kHz and Table 3 for SSB SCS=30kHz to maximum the RMSI and SSB multiplexing efficiency.</w:t>
            </w:r>
          </w:p>
          <w:p w14:paraId="26512706" w14:textId="77777777" w:rsidR="00267B06" w:rsidRPr="0060368A" w:rsidRDefault="00267B06" w:rsidP="00267B06">
            <w:pPr>
              <w:pStyle w:val="ListParagraph"/>
              <w:ind w:firstLine="400"/>
              <w:rPr>
                <w:rFonts w:eastAsia="Times New Roman"/>
                <w:lang w:eastAsia="ko-KR"/>
              </w:rPr>
            </w:pPr>
            <w:r w:rsidRPr="0060368A">
              <w:rPr>
                <w:rFonts w:eastAsia="Times New Roman"/>
                <w:lang w:eastAsia="ko-KR"/>
              </w:rPr>
              <w:t>Observation 4: UE will have same initial search time performance for a Wideband operation operating in CA compared to the single carrier operation.</w:t>
            </w:r>
          </w:p>
          <w:p w14:paraId="1252D930" w14:textId="77777777" w:rsidR="00267B06" w:rsidRPr="0060368A" w:rsidRDefault="00267B06" w:rsidP="00267B06">
            <w:pPr>
              <w:pStyle w:val="ListParagraph"/>
              <w:ind w:firstLine="400"/>
              <w:rPr>
                <w:rFonts w:eastAsia="Times New Roman"/>
                <w:lang w:eastAsia="ko-KR"/>
              </w:rPr>
            </w:pPr>
            <w:r w:rsidRPr="0060368A">
              <w:rPr>
                <w:rFonts w:eastAsia="Times New Roman"/>
                <w:lang w:eastAsia="ko-KR"/>
              </w:rPr>
              <w:tab/>
            </w:r>
          </w:p>
          <w:p w14:paraId="7BB82065" w14:textId="61A63DC1" w:rsidR="00267B06" w:rsidRPr="0060368A" w:rsidRDefault="00267B06" w:rsidP="00267B06">
            <w:pPr>
              <w:contextualSpacing/>
            </w:pPr>
            <w:r w:rsidRPr="0060368A">
              <w:t>Proposal-3: the SSB point of channel set {n} can apply to channel {n+1}.</w:t>
            </w:r>
          </w:p>
        </w:tc>
      </w:tr>
      <w:tr w:rsidR="00267B06" w:rsidRPr="001E6B32" w14:paraId="2FC587A0" w14:textId="77777777" w:rsidTr="00267B06">
        <w:trPr>
          <w:trHeight w:val="264"/>
        </w:trPr>
        <w:tc>
          <w:tcPr>
            <w:tcW w:w="1252" w:type="dxa"/>
            <w:shd w:val="clear" w:color="auto" w:fill="auto"/>
            <w:noWrap/>
          </w:tcPr>
          <w:p w14:paraId="4B33CCE9" w14:textId="68A28876" w:rsidR="00267B06" w:rsidRPr="00267B06" w:rsidRDefault="00267B06" w:rsidP="00B961C3">
            <w:pPr>
              <w:spacing w:after="0"/>
              <w:rPr>
                <w:rFonts w:ascii="Arial" w:eastAsia="Times New Roman" w:hAnsi="Arial" w:cs="Arial"/>
                <w:sz w:val="16"/>
                <w:szCs w:val="16"/>
                <w:lang w:val="en-US" w:eastAsia="sv-SE"/>
              </w:rPr>
            </w:pPr>
            <w:r w:rsidRPr="00267B06">
              <w:rPr>
                <w:rFonts w:ascii="Arial" w:eastAsia="Times New Roman" w:hAnsi="Arial" w:cs="Arial"/>
                <w:sz w:val="16"/>
                <w:szCs w:val="16"/>
                <w:lang w:val="en-US" w:eastAsia="sv-SE"/>
              </w:rPr>
              <w:lastRenderedPageBreak/>
              <w:t>R4-1906624</w:t>
            </w:r>
            <w:r w:rsidRPr="00267B06">
              <w:rPr>
                <w:rFonts w:ascii="Arial" w:eastAsia="Times New Roman" w:hAnsi="Arial" w:cs="Arial"/>
                <w:sz w:val="16"/>
                <w:szCs w:val="16"/>
                <w:lang w:val="en-US" w:eastAsia="sv-SE"/>
              </w:rPr>
              <w:tab/>
            </w:r>
            <w:proofErr w:type="spellStart"/>
            <w:r w:rsidRPr="00267B06">
              <w:rPr>
                <w:rFonts w:ascii="Arial" w:eastAsia="Times New Roman" w:hAnsi="Arial" w:cs="Arial"/>
                <w:sz w:val="16"/>
                <w:szCs w:val="16"/>
                <w:lang w:val="en-US" w:eastAsia="sv-SE"/>
              </w:rPr>
              <w:t>Channle</w:t>
            </w:r>
            <w:proofErr w:type="spellEnd"/>
            <w:r w:rsidRPr="00267B06">
              <w:rPr>
                <w:rFonts w:ascii="Arial" w:eastAsia="Times New Roman" w:hAnsi="Arial" w:cs="Arial"/>
                <w:sz w:val="16"/>
                <w:szCs w:val="16"/>
                <w:lang w:val="en-US" w:eastAsia="sv-SE"/>
              </w:rPr>
              <w:t xml:space="preserve"> raster of NR-U for 5 GHz</w:t>
            </w:r>
          </w:p>
        </w:tc>
        <w:tc>
          <w:tcPr>
            <w:tcW w:w="870" w:type="dxa"/>
            <w:shd w:val="clear" w:color="auto" w:fill="auto"/>
            <w:noWrap/>
          </w:tcPr>
          <w:p w14:paraId="1D48DE2A" w14:textId="71EA9582" w:rsidR="00267B06" w:rsidRPr="00267B06" w:rsidRDefault="00267B06" w:rsidP="00B961C3">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Ericsson</w:t>
            </w:r>
          </w:p>
        </w:tc>
        <w:tc>
          <w:tcPr>
            <w:tcW w:w="7229" w:type="dxa"/>
          </w:tcPr>
          <w:p w14:paraId="19D59B44" w14:textId="77777777" w:rsidR="00267B06" w:rsidRPr="00860FCE" w:rsidRDefault="00267B06" w:rsidP="00267B06">
            <w:r w:rsidRPr="00860FCE">
              <w:t xml:space="preserve">Proposal-1: Reuse the NR channel raster and SSB raster design concept. </w:t>
            </w:r>
          </w:p>
          <w:p w14:paraId="32B237FA" w14:textId="77777777" w:rsidR="00267B06" w:rsidRPr="00860FCE" w:rsidRDefault="00267B06" w:rsidP="00267B06">
            <w:r w:rsidRPr="00860FCE">
              <w:t xml:space="preserve">Proposal-2: NR-U channel raster needs to be aligned with LTE LAA and </w:t>
            </w:r>
            <w:proofErr w:type="spellStart"/>
            <w:r w:rsidRPr="00860FCE">
              <w:t>wifi</w:t>
            </w:r>
            <w:proofErr w:type="spellEnd"/>
            <w:r w:rsidRPr="00860FCE">
              <w:t xml:space="preserve"> to gain advantage of minimal LBT blocking possibility.</w:t>
            </w:r>
          </w:p>
          <w:p w14:paraId="7A1A351A" w14:textId="77777777" w:rsidR="00267B06" w:rsidRPr="00860FCE" w:rsidRDefault="00267B06" w:rsidP="00267B06">
            <w:r w:rsidRPr="00860FCE">
              <w:t xml:space="preserve">Proposal-3: Use the channel raster and corresponding </w:t>
            </w:r>
            <w:proofErr w:type="spellStart"/>
            <w:r w:rsidRPr="00860FCE">
              <w:t>Nref</w:t>
            </w:r>
            <w:proofErr w:type="spellEnd"/>
            <w:r w:rsidRPr="00860FCE">
              <w:t xml:space="preserve"> in table 1 for the NR-U channel raster for 5GHz band.</w:t>
            </w:r>
          </w:p>
          <w:p w14:paraId="5A742AFE" w14:textId="77777777" w:rsidR="00267B06" w:rsidRPr="00860FCE" w:rsidRDefault="00267B06" w:rsidP="00267B06">
            <w:pPr>
              <w:contextualSpacing/>
            </w:pPr>
            <w:r w:rsidRPr="00860FCE">
              <w:t>Proposal-4: reuse the NR channel spacing of CA to NR-U.</w:t>
            </w:r>
          </w:p>
          <w:p w14:paraId="35A2388D" w14:textId="77777777" w:rsidR="00267B06" w:rsidRPr="00860FCE" w:rsidRDefault="00267B06" w:rsidP="00267B06">
            <w:pPr>
              <w:pStyle w:val="ListParagraph"/>
              <w:ind w:firstLine="400"/>
              <w:rPr>
                <w:rFonts w:eastAsia="Times New Roman"/>
                <w:lang w:eastAsia="ko-KR"/>
              </w:rPr>
            </w:pPr>
            <w:r w:rsidRPr="00860FCE">
              <w:rPr>
                <w:rFonts w:eastAsia="Times New Roman"/>
                <w:lang w:eastAsia="ko-KR"/>
              </w:rPr>
              <w:t>Observation-1:  CC position can be fixed irrespective to different LBT outcome for carrier aggregation case</w:t>
            </w:r>
          </w:p>
          <w:p w14:paraId="2B6050BE" w14:textId="77777777" w:rsidR="00267B06" w:rsidRPr="00860FCE" w:rsidRDefault="00267B06" w:rsidP="00267B06">
            <w:pPr>
              <w:pStyle w:val="ListParagraph"/>
              <w:ind w:firstLine="400"/>
              <w:rPr>
                <w:rFonts w:eastAsia="Times New Roman"/>
                <w:lang w:eastAsia="ko-KR"/>
              </w:rPr>
            </w:pPr>
            <w:r w:rsidRPr="00860FCE">
              <w:rPr>
                <w:rFonts w:eastAsia="Times New Roman"/>
                <w:lang w:eastAsia="ko-KR"/>
              </w:rPr>
              <w:t xml:space="preserve">Observation-2:  The CC position need to comply with the channel spacing, which in turn, it depends on different SCS and BW. As BW can be assumed to be 20 MHz, the different SCS combination need to </w:t>
            </w:r>
            <w:proofErr w:type="gramStart"/>
            <w:r w:rsidRPr="00860FCE">
              <w:rPr>
                <w:rFonts w:eastAsia="Times New Roman"/>
                <w:lang w:eastAsia="ko-KR"/>
              </w:rPr>
              <w:t>considered</w:t>
            </w:r>
            <w:proofErr w:type="gramEnd"/>
            <w:r w:rsidRPr="00860FCE">
              <w:rPr>
                <w:rFonts w:eastAsia="Times New Roman"/>
                <w:lang w:eastAsia="ko-KR"/>
              </w:rPr>
              <w:t xml:space="preserve"> to derive the different channel spacing.</w:t>
            </w:r>
          </w:p>
          <w:p w14:paraId="2906427F" w14:textId="77777777" w:rsidR="00267B06" w:rsidRPr="00860FCE" w:rsidRDefault="00267B06" w:rsidP="00267B06">
            <w:pPr>
              <w:pStyle w:val="ListParagraph"/>
              <w:ind w:firstLine="400"/>
              <w:rPr>
                <w:rFonts w:eastAsia="Times New Roman"/>
                <w:lang w:eastAsia="ko-KR"/>
              </w:rPr>
            </w:pPr>
            <w:r w:rsidRPr="00860FCE">
              <w:rPr>
                <w:rFonts w:eastAsia="Times New Roman"/>
                <w:lang w:eastAsia="ko-KR"/>
              </w:rPr>
              <w:t>Observation-3: For the continuous CA with two carrier with different SCS and same SCS, one more channel point {n+1} from original channel set {n} (Table 1) should be added, which the channel set of {n, n+1} will be needed for NR-U 20MHz channel considering the CA wide band operation.</w:t>
            </w:r>
          </w:p>
          <w:p w14:paraId="7031C1D3" w14:textId="77777777" w:rsidR="00267B06" w:rsidRPr="00860FCE" w:rsidRDefault="00267B06" w:rsidP="00267B06">
            <w:pPr>
              <w:pStyle w:val="ListParagraph"/>
              <w:ind w:firstLine="400"/>
              <w:rPr>
                <w:rFonts w:eastAsia="Times New Roman"/>
                <w:lang w:eastAsia="ko-KR"/>
              </w:rPr>
            </w:pPr>
          </w:p>
          <w:p w14:paraId="0F7FAABB" w14:textId="67E97A65" w:rsidR="00267B06" w:rsidRPr="00267B06" w:rsidRDefault="00267B06" w:rsidP="00267B06">
            <w:pPr>
              <w:pStyle w:val="ListParagraph"/>
              <w:rPr>
                <w:rFonts w:eastAsia="Times New Roman"/>
                <w:lang w:eastAsia="ko-KR"/>
              </w:rPr>
            </w:pPr>
            <w:r w:rsidRPr="00860FCE">
              <w:rPr>
                <w:rFonts w:eastAsia="Times New Roman"/>
                <w:lang w:eastAsia="ko-KR"/>
              </w:rPr>
              <w:t xml:space="preserve">Proposal-5: considering </w:t>
            </w:r>
            <w:proofErr w:type="spellStart"/>
            <w:r w:rsidRPr="00860FCE">
              <w:rPr>
                <w:rFonts w:eastAsia="Times New Roman"/>
                <w:lang w:eastAsia="ko-KR"/>
              </w:rPr>
              <w:t>Nref</w:t>
            </w:r>
            <w:proofErr w:type="spellEnd"/>
            <w:r w:rsidRPr="00860FCE">
              <w:rPr>
                <w:rFonts w:eastAsia="Times New Roman"/>
                <w:lang w:eastAsia="ko-KR"/>
              </w:rPr>
              <w:t xml:space="preserve"> {n, n+1} as the initial channel set for NR-U channelization, here n is </w:t>
            </w:r>
            <w:proofErr w:type="spellStart"/>
            <w:r w:rsidRPr="00860FCE">
              <w:rPr>
                <w:rFonts w:eastAsia="Times New Roman"/>
                <w:lang w:eastAsia="ko-KR"/>
              </w:rPr>
              <w:t>Nref</w:t>
            </w:r>
            <w:proofErr w:type="spellEnd"/>
            <w:r w:rsidRPr="00860FCE">
              <w:rPr>
                <w:rFonts w:eastAsia="Times New Roman"/>
                <w:lang w:eastAsia="ko-KR"/>
              </w:rPr>
              <w:t xml:space="preserve"> number in Table 1.</w:t>
            </w:r>
          </w:p>
        </w:tc>
      </w:tr>
      <w:tr w:rsidR="00267B06" w:rsidRPr="001E6B32" w14:paraId="2199670E" w14:textId="77777777" w:rsidTr="00267B06">
        <w:trPr>
          <w:trHeight w:val="264"/>
        </w:trPr>
        <w:tc>
          <w:tcPr>
            <w:tcW w:w="1252" w:type="dxa"/>
            <w:shd w:val="clear" w:color="auto" w:fill="auto"/>
            <w:noWrap/>
          </w:tcPr>
          <w:p w14:paraId="6F635BF4" w14:textId="3529C588" w:rsidR="00267B06" w:rsidRPr="00267B06" w:rsidRDefault="00267B06" w:rsidP="00B961C3">
            <w:pPr>
              <w:spacing w:after="0"/>
              <w:rPr>
                <w:rFonts w:ascii="Arial" w:eastAsia="Times New Roman" w:hAnsi="Arial" w:cs="Arial"/>
                <w:sz w:val="16"/>
                <w:szCs w:val="16"/>
                <w:lang w:val="en-US" w:eastAsia="sv-SE"/>
              </w:rPr>
            </w:pPr>
            <w:r w:rsidRPr="00267B06">
              <w:rPr>
                <w:rFonts w:ascii="Arial" w:eastAsia="Times New Roman" w:hAnsi="Arial" w:cs="Arial"/>
                <w:sz w:val="16"/>
                <w:szCs w:val="16"/>
                <w:lang w:val="en-US" w:eastAsia="sv-SE"/>
              </w:rPr>
              <w:t>R4-1906625</w:t>
            </w:r>
            <w:r w:rsidRPr="00267B06">
              <w:rPr>
                <w:rFonts w:ascii="Arial" w:eastAsia="Times New Roman" w:hAnsi="Arial" w:cs="Arial"/>
                <w:sz w:val="16"/>
                <w:szCs w:val="16"/>
                <w:lang w:val="en-US" w:eastAsia="sv-SE"/>
              </w:rPr>
              <w:tab/>
            </w:r>
            <w:proofErr w:type="spellStart"/>
            <w:r w:rsidRPr="00267B06">
              <w:rPr>
                <w:rFonts w:ascii="Arial" w:eastAsia="Times New Roman" w:hAnsi="Arial" w:cs="Arial"/>
                <w:sz w:val="16"/>
                <w:szCs w:val="16"/>
                <w:lang w:val="en-US" w:eastAsia="sv-SE"/>
              </w:rPr>
              <w:t>Channle</w:t>
            </w:r>
            <w:proofErr w:type="spellEnd"/>
            <w:r w:rsidRPr="00267B06">
              <w:rPr>
                <w:rFonts w:ascii="Arial" w:eastAsia="Times New Roman" w:hAnsi="Arial" w:cs="Arial"/>
                <w:sz w:val="16"/>
                <w:szCs w:val="16"/>
                <w:lang w:val="en-US" w:eastAsia="sv-SE"/>
              </w:rPr>
              <w:t xml:space="preserve"> raster of NR-U for 6 GHz</w:t>
            </w:r>
          </w:p>
        </w:tc>
        <w:tc>
          <w:tcPr>
            <w:tcW w:w="870" w:type="dxa"/>
            <w:shd w:val="clear" w:color="auto" w:fill="auto"/>
            <w:noWrap/>
          </w:tcPr>
          <w:p w14:paraId="51CB81CC" w14:textId="1E9A7268" w:rsidR="00267B06" w:rsidRDefault="00267B06" w:rsidP="00B961C3">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Ericsson</w:t>
            </w:r>
          </w:p>
        </w:tc>
        <w:tc>
          <w:tcPr>
            <w:tcW w:w="7229" w:type="dxa"/>
          </w:tcPr>
          <w:p w14:paraId="10DBE778" w14:textId="77777777" w:rsidR="00267B06" w:rsidRPr="00860FCE" w:rsidRDefault="00267B06" w:rsidP="00267B06">
            <w:r w:rsidRPr="00860FCE">
              <w:t xml:space="preserve">Proposal-1: reuse the NR channel raster and SSB raster design concept. </w:t>
            </w:r>
          </w:p>
          <w:p w14:paraId="073F4727" w14:textId="733CEC61" w:rsidR="00267B06" w:rsidRPr="00860FCE" w:rsidRDefault="00267B06" w:rsidP="00267B06">
            <w:r w:rsidRPr="00860FCE">
              <w:t>Proposal-2: consider the Figure 1 as initial channel plan for 6GHz band.</w:t>
            </w:r>
          </w:p>
        </w:tc>
      </w:tr>
      <w:tr w:rsidR="00267B06" w:rsidRPr="001E6B32" w14:paraId="5B00FA1B" w14:textId="77777777" w:rsidTr="00267B06">
        <w:trPr>
          <w:trHeight w:val="264"/>
        </w:trPr>
        <w:tc>
          <w:tcPr>
            <w:tcW w:w="1252" w:type="dxa"/>
            <w:shd w:val="clear" w:color="auto" w:fill="auto"/>
            <w:noWrap/>
          </w:tcPr>
          <w:p w14:paraId="5BA5883E" w14:textId="2EF3A1BB" w:rsidR="00267B06" w:rsidRPr="00267B06" w:rsidRDefault="00267B06" w:rsidP="00B961C3">
            <w:pPr>
              <w:spacing w:after="0"/>
              <w:rPr>
                <w:rFonts w:ascii="Arial" w:eastAsia="Times New Roman" w:hAnsi="Arial" w:cs="Arial"/>
                <w:sz w:val="16"/>
                <w:szCs w:val="16"/>
                <w:lang w:val="en-US" w:eastAsia="sv-SE"/>
              </w:rPr>
            </w:pPr>
            <w:r w:rsidRPr="00267B06">
              <w:rPr>
                <w:rFonts w:ascii="Arial" w:eastAsia="Times New Roman" w:hAnsi="Arial" w:cs="Arial"/>
                <w:sz w:val="16"/>
                <w:szCs w:val="16"/>
                <w:lang w:val="en-US" w:eastAsia="sv-SE"/>
              </w:rPr>
              <w:t>R4-1906623</w:t>
            </w:r>
            <w:r w:rsidRPr="00267B06">
              <w:rPr>
                <w:rFonts w:ascii="Arial" w:eastAsia="Times New Roman" w:hAnsi="Arial" w:cs="Arial"/>
                <w:sz w:val="16"/>
                <w:szCs w:val="16"/>
                <w:lang w:val="en-US" w:eastAsia="sv-SE"/>
              </w:rPr>
              <w:tab/>
              <w:t>SSB raster of NR-U for 6GHz</w:t>
            </w:r>
          </w:p>
        </w:tc>
        <w:tc>
          <w:tcPr>
            <w:tcW w:w="870" w:type="dxa"/>
            <w:shd w:val="clear" w:color="auto" w:fill="auto"/>
            <w:noWrap/>
          </w:tcPr>
          <w:p w14:paraId="786888D6" w14:textId="77777777" w:rsidR="00267B06" w:rsidRDefault="00267B06" w:rsidP="00B961C3">
            <w:pPr>
              <w:spacing w:after="0"/>
              <w:rPr>
                <w:rFonts w:ascii="Arial" w:eastAsia="Times New Roman" w:hAnsi="Arial" w:cs="Arial"/>
                <w:sz w:val="16"/>
                <w:szCs w:val="16"/>
                <w:lang w:val="en-US" w:eastAsia="sv-SE"/>
              </w:rPr>
            </w:pPr>
          </w:p>
        </w:tc>
        <w:tc>
          <w:tcPr>
            <w:tcW w:w="7229" w:type="dxa"/>
          </w:tcPr>
          <w:p w14:paraId="15CF1D83" w14:textId="77777777" w:rsidR="00267B06" w:rsidRPr="0060368A" w:rsidRDefault="00267B06" w:rsidP="00267B06">
            <w:r w:rsidRPr="0060368A">
              <w:t xml:space="preserve">Proposal-1: Consider the similar SSB raster design rule for 6GHz band </w:t>
            </w:r>
          </w:p>
          <w:p w14:paraId="5D568389" w14:textId="6C5C3064" w:rsidR="00267B06" w:rsidRPr="00860FCE" w:rsidRDefault="00267B06" w:rsidP="00267B06">
            <w:r w:rsidRPr="0060368A">
              <w:t>Proposal-2: Decide on the channel raster first on 6GHz band before SSB design on same band.</w:t>
            </w:r>
          </w:p>
        </w:tc>
      </w:tr>
      <w:tr w:rsidR="002F297D" w:rsidRPr="001E6B32" w14:paraId="56EF0B08" w14:textId="77777777" w:rsidTr="00267B06">
        <w:trPr>
          <w:trHeight w:val="264"/>
        </w:trPr>
        <w:tc>
          <w:tcPr>
            <w:tcW w:w="1252" w:type="dxa"/>
            <w:shd w:val="clear" w:color="auto" w:fill="auto"/>
            <w:noWrap/>
          </w:tcPr>
          <w:p w14:paraId="7B403236" w14:textId="0AC03952" w:rsidR="002F297D" w:rsidRPr="00267B06" w:rsidRDefault="002F297D" w:rsidP="00B961C3">
            <w:pPr>
              <w:spacing w:after="0"/>
              <w:rPr>
                <w:rFonts w:ascii="Arial" w:eastAsia="Times New Roman" w:hAnsi="Arial" w:cs="Arial"/>
                <w:sz w:val="16"/>
                <w:szCs w:val="16"/>
                <w:lang w:val="en-US" w:eastAsia="sv-SE"/>
              </w:rPr>
            </w:pPr>
            <w:r w:rsidRPr="002F297D">
              <w:rPr>
                <w:rFonts w:ascii="Arial" w:eastAsia="Times New Roman" w:hAnsi="Arial" w:cs="Arial"/>
                <w:sz w:val="16"/>
                <w:szCs w:val="16"/>
                <w:lang w:val="en-US" w:eastAsia="sv-SE"/>
              </w:rPr>
              <w:t>R4-1906697</w:t>
            </w:r>
            <w:r w:rsidRPr="002F297D">
              <w:rPr>
                <w:rFonts w:ascii="Arial" w:eastAsia="Times New Roman" w:hAnsi="Arial" w:cs="Arial"/>
                <w:sz w:val="16"/>
                <w:szCs w:val="16"/>
                <w:lang w:val="en-US" w:eastAsia="sv-SE"/>
              </w:rPr>
              <w:tab/>
              <w:t>Observations on synchronization raster in NR-U</w:t>
            </w:r>
          </w:p>
        </w:tc>
        <w:tc>
          <w:tcPr>
            <w:tcW w:w="870" w:type="dxa"/>
            <w:shd w:val="clear" w:color="auto" w:fill="auto"/>
            <w:noWrap/>
          </w:tcPr>
          <w:p w14:paraId="68D3402B" w14:textId="28268CD4" w:rsidR="002F297D" w:rsidRDefault="002F297D" w:rsidP="00B961C3">
            <w:pPr>
              <w:spacing w:after="0"/>
              <w:rPr>
                <w:rFonts w:ascii="Arial" w:eastAsia="Times New Roman" w:hAnsi="Arial" w:cs="Arial"/>
                <w:sz w:val="16"/>
                <w:szCs w:val="16"/>
                <w:lang w:val="en-US" w:eastAsia="sv-SE"/>
              </w:rPr>
            </w:pPr>
            <w:r w:rsidRPr="002F297D">
              <w:rPr>
                <w:rFonts w:ascii="Arial" w:eastAsia="Times New Roman" w:hAnsi="Arial" w:cs="Arial"/>
                <w:sz w:val="16"/>
                <w:szCs w:val="16"/>
                <w:lang w:val="en-US" w:eastAsia="sv-SE"/>
              </w:rPr>
              <w:t>Qualcomm Incorporated</w:t>
            </w:r>
          </w:p>
        </w:tc>
        <w:tc>
          <w:tcPr>
            <w:tcW w:w="7229" w:type="dxa"/>
          </w:tcPr>
          <w:p w14:paraId="0B51A9E2" w14:textId="751EADBA" w:rsidR="002F297D" w:rsidRPr="0060368A" w:rsidRDefault="002F297D" w:rsidP="00267B06">
            <w:r w:rsidRPr="00860FCE">
              <w:t>Proposal: Place SSB raster frequency points in the middle of 20MHz to ensure better protection against adjacent channel interference.</w:t>
            </w:r>
          </w:p>
        </w:tc>
      </w:tr>
      <w:tr w:rsidR="002F297D" w:rsidRPr="001E6B32" w14:paraId="3C93BF8B" w14:textId="77777777" w:rsidTr="00267B06">
        <w:trPr>
          <w:trHeight w:val="264"/>
        </w:trPr>
        <w:tc>
          <w:tcPr>
            <w:tcW w:w="1252" w:type="dxa"/>
            <w:shd w:val="clear" w:color="auto" w:fill="auto"/>
            <w:noWrap/>
          </w:tcPr>
          <w:p w14:paraId="41B67ECB" w14:textId="09549B39" w:rsidR="002F297D" w:rsidRPr="002F297D" w:rsidRDefault="002F297D" w:rsidP="00B961C3">
            <w:pPr>
              <w:spacing w:after="0"/>
              <w:rPr>
                <w:rFonts w:ascii="Arial" w:eastAsia="Times New Roman" w:hAnsi="Arial" w:cs="Arial"/>
                <w:sz w:val="16"/>
                <w:szCs w:val="16"/>
                <w:lang w:val="en-US" w:eastAsia="sv-SE"/>
              </w:rPr>
            </w:pPr>
            <w:r w:rsidRPr="002F297D">
              <w:rPr>
                <w:rFonts w:ascii="Arial" w:eastAsia="Times New Roman" w:hAnsi="Arial" w:cs="Arial"/>
                <w:sz w:val="16"/>
                <w:szCs w:val="16"/>
                <w:lang w:val="en-US" w:eastAsia="sv-SE"/>
              </w:rPr>
              <w:t>R4-1906698</w:t>
            </w:r>
            <w:r w:rsidRPr="002F297D">
              <w:rPr>
                <w:rFonts w:ascii="Arial" w:eastAsia="Times New Roman" w:hAnsi="Arial" w:cs="Arial"/>
                <w:sz w:val="16"/>
                <w:szCs w:val="16"/>
                <w:lang w:val="en-US" w:eastAsia="sv-SE"/>
              </w:rPr>
              <w:tab/>
              <w:t>Synchronization and channel raster in NR-U</w:t>
            </w:r>
          </w:p>
        </w:tc>
        <w:tc>
          <w:tcPr>
            <w:tcW w:w="870" w:type="dxa"/>
            <w:shd w:val="clear" w:color="auto" w:fill="auto"/>
            <w:noWrap/>
          </w:tcPr>
          <w:p w14:paraId="112B1541" w14:textId="41327169" w:rsidR="002F297D" w:rsidRPr="002F297D" w:rsidRDefault="002F297D" w:rsidP="00B961C3">
            <w:pPr>
              <w:spacing w:after="0"/>
              <w:rPr>
                <w:rFonts w:ascii="Arial" w:eastAsia="Times New Roman" w:hAnsi="Arial" w:cs="Arial"/>
                <w:sz w:val="16"/>
                <w:szCs w:val="16"/>
                <w:lang w:val="en-US" w:eastAsia="sv-SE"/>
              </w:rPr>
            </w:pPr>
            <w:r w:rsidRPr="002F297D">
              <w:rPr>
                <w:rFonts w:ascii="Arial" w:eastAsia="Times New Roman" w:hAnsi="Arial" w:cs="Arial"/>
                <w:sz w:val="16"/>
                <w:szCs w:val="16"/>
                <w:lang w:val="en-US" w:eastAsia="sv-SE"/>
              </w:rPr>
              <w:t>Qualcomm Incorporated</w:t>
            </w:r>
          </w:p>
        </w:tc>
        <w:tc>
          <w:tcPr>
            <w:tcW w:w="7229" w:type="dxa"/>
          </w:tcPr>
          <w:p w14:paraId="5DAE62A4" w14:textId="77777777" w:rsidR="002F297D" w:rsidRPr="00860FCE" w:rsidRDefault="002F297D" w:rsidP="002F297D">
            <w:r w:rsidRPr="00860FCE">
              <w:t>Proposal 1: To have one synchronization raster point in each 20MHz chunk and to pick the closest to the middle of the 20MHz among the ones defined by the global SS raster.</w:t>
            </w:r>
          </w:p>
          <w:p w14:paraId="060B0AA5" w14:textId="77777777" w:rsidR="002F297D" w:rsidRPr="00860FCE" w:rsidRDefault="002F297D" w:rsidP="002F297D">
            <w:r w:rsidRPr="00860FCE">
              <w:t xml:space="preserve">Proposal 2: NR-U operation in 5GHz band will be based on the global frequency channel raster defined in Table 5.4.2.1-1 in </w:t>
            </w:r>
            <w:r w:rsidRPr="00860FCE">
              <w:fldChar w:fldCharType="begin"/>
            </w:r>
            <w:r w:rsidRPr="00860FCE">
              <w:instrText xml:space="preserve"> REF _Ref969180 \n \h </w:instrText>
            </w:r>
            <w:r>
              <w:instrText xml:space="preserve"> \* MERGEFORMAT </w:instrText>
            </w:r>
            <w:r w:rsidRPr="00860FCE">
              <w:fldChar w:fldCharType="separate"/>
            </w:r>
            <w:r w:rsidRPr="00860FCE">
              <w:t>[3]</w:t>
            </w:r>
            <w:r w:rsidRPr="00860FCE">
              <w:fldChar w:fldCharType="end"/>
            </w:r>
            <w:r w:rsidRPr="00860FCE">
              <w:t xml:space="preserve"> with a granularity of 15kHz.</w:t>
            </w:r>
          </w:p>
          <w:p w14:paraId="3CDB1A7B" w14:textId="473596EC" w:rsidR="002F297D" w:rsidRPr="00860FCE" w:rsidRDefault="002F297D" w:rsidP="002F297D">
            <w:pPr>
              <w:jc w:val="both"/>
            </w:pPr>
            <w:r w:rsidRPr="00860FCE">
              <w:t>Observation: A similar approach may be followed in the definition of synchronization and channel raster in the 6GHz band once the band is defined.</w:t>
            </w:r>
          </w:p>
        </w:tc>
      </w:tr>
    </w:tbl>
    <w:p w14:paraId="2E14183B" w14:textId="68A1582C" w:rsidR="00267B06" w:rsidRDefault="00267B06" w:rsidP="00267B06">
      <w:pPr>
        <w:rPr>
          <w:lang w:val="en-US"/>
        </w:rPr>
      </w:pPr>
    </w:p>
    <w:p w14:paraId="10C07537" w14:textId="12F39485" w:rsidR="00267B06" w:rsidRPr="00267B06" w:rsidRDefault="00267B06" w:rsidP="00267B06">
      <w:pPr>
        <w:rPr>
          <w:b/>
          <w:u w:val="single"/>
          <w:lang w:val="en-US"/>
        </w:rPr>
      </w:pPr>
      <w:r w:rsidRPr="00267B06">
        <w:rPr>
          <w:b/>
          <w:u w:val="single"/>
          <w:lang w:val="en-US"/>
        </w:rPr>
        <w:t>Agreements in main session:</w:t>
      </w:r>
    </w:p>
    <w:p w14:paraId="70074790" w14:textId="77777777" w:rsidR="00267B06" w:rsidRDefault="00267B06" w:rsidP="00267B06">
      <w:r w:rsidRPr="004D48B0">
        <w:rPr>
          <w:highlight w:val="green"/>
          <w:lang w:val="en-US"/>
        </w:rPr>
        <w:t>To define reduced number of SS raster entries for NR-U.</w:t>
      </w:r>
      <w:r>
        <w:rPr>
          <w:lang w:val="en-US"/>
        </w:rPr>
        <w:t xml:space="preserve"> </w:t>
      </w:r>
    </w:p>
    <w:p w14:paraId="78313C30" w14:textId="77777777" w:rsidR="00267B06" w:rsidRPr="004D48B0" w:rsidRDefault="00267B06" w:rsidP="00267B06">
      <w:pPr>
        <w:rPr>
          <w:highlight w:val="green"/>
        </w:rPr>
      </w:pPr>
      <w:r w:rsidRPr="004D48B0">
        <w:rPr>
          <w:highlight w:val="green"/>
        </w:rPr>
        <w:t xml:space="preserve">Common understanding: </w:t>
      </w:r>
    </w:p>
    <w:p w14:paraId="13DF06A2" w14:textId="77777777" w:rsidR="00267B06" w:rsidRPr="004D48B0" w:rsidRDefault="00267B06" w:rsidP="00267B06">
      <w:pPr>
        <w:rPr>
          <w:highlight w:val="green"/>
        </w:rPr>
      </w:pPr>
      <w:r w:rsidRPr="004D48B0">
        <w:rPr>
          <w:highlight w:val="green"/>
        </w:rPr>
        <w:t>Two different understandings are observed in RAN4</w:t>
      </w:r>
    </w:p>
    <w:p w14:paraId="6E0E3ECE" w14:textId="77777777" w:rsidR="00267B06" w:rsidRPr="004D48B0" w:rsidRDefault="00267B06" w:rsidP="00267B06">
      <w:pPr>
        <w:rPr>
          <w:highlight w:val="green"/>
        </w:rPr>
      </w:pPr>
      <w:r w:rsidRPr="004D48B0">
        <w:rPr>
          <w:highlight w:val="green"/>
        </w:rPr>
        <w:tab/>
        <w:t xml:space="preserve">- RAN4 SS raster design shall follow the RAN1 decision on the SSB multiplexing scheme </w:t>
      </w:r>
    </w:p>
    <w:p w14:paraId="338C4964" w14:textId="77777777" w:rsidR="00267B06" w:rsidRPr="004D48B0" w:rsidRDefault="00267B06" w:rsidP="00267B06">
      <w:pPr>
        <w:rPr>
          <w:highlight w:val="green"/>
        </w:rPr>
      </w:pPr>
      <w:r w:rsidRPr="004D48B0">
        <w:rPr>
          <w:highlight w:val="green"/>
        </w:rPr>
        <w:tab/>
        <w:t xml:space="preserve">- RAN1 SSB multiplexing scheme is waiting for RAN4 decision on the SSB placement. </w:t>
      </w:r>
    </w:p>
    <w:p w14:paraId="27E8522D" w14:textId="77777777" w:rsidR="00267B06" w:rsidRDefault="00267B06" w:rsidP="00267B06">
      <w:r w:rsidRPr="004D48B0">
        <w:rPr>
          <w:highlight w:val="green"/>
        </w:rPr>
        <w:t xml:space="preserve">From RAN4 </w:t>
      </w:r>
      <w:proofErr w:type="spellStart"/>
      <w:r w:rsidRPr="004D48B0">
        <w:rPr>
          <w:highlight w:val="green"/>
        </w:rPr>
        <w:t>persepctive</w:t>
      </w:r>
      <w:proofErr w:type="spellEnd"/>
      <w:r w:rsidRPr="004D48B0">
        <w:rPr>
          <w:highlight w:val="green"/>
        </w:rPr>
        <w:t xml:space="preserve">, NR-U sync raster shall be based on the global NR sync raster design in Rel-15. RAN4 intension is to reduce the number of SS entry per 20MHz for NR-U. </w:t>
      </w:r>
      <w:proofErr w:type="spellStart"/>
      <w:r w:rsidRPr="004D48B0">
        <w:rPr>
          <w:highlight w:val="green"/>
        </w:rPr>
        <w:t>Wheterh</w:t>
      </w:r>
      <w:proofErr w:type="spellEnd"/>
      <w:r w:rsidRPr="004D48B0">
        <w:rPr>
          <w:highlight w:val="green"/>
        </w:rPr>
        <w:t xml:space="preserve"> to restrict the SSB placement in the middle or edge will be defined in RAN4 considering the cell search performance.</w:t>
      </w:r>
      <w:r>
        <w:t xml:space="preserve">  </w:t>
      </w:r>
    </w:p>
    <w:p w14:paraId="259569C4" w14:textId="77777777" w:rsidR="00267B06" w:rsidRPr="00267B06" w:rsidRDefault="00267B06" w:rsidP="00267B06"/>
    <w:p w14:paraId="53F26CB9" w14:textId="77777777" w:rsidR="00267B06" w:rsidRPr="00740B83" w:rsidRDefault="00267B06" w:rsidP="00267B06">
      <w:pPr>
        <w:jc w:val="both"/>
        <w:rPr>
          <w:b/>
          <w:u w:val="single"/>
          <w:lang w:val="en-US"/>
        </w:rPr>
      </w:pPr>
      <w:r w:rsidRPr="00740B83">
        <w:rPr>
          <w:b/>
          <w:u w:val="single"/>
          <w:lang w:val="en-US"/>
        </w:rPr>
        <w:lastRenderedPageBreak/>
        <w:t>Discussions:</w:t>
      </w:r>
    </w:p>
    <w:p w14:paraId="1641C529" w14:textId="0EDECADD" w:rsidR="00267B06" w:rsidRDefault="00E60CF8" w:rsidP="00267B06">
      <w:pPr>
        <w:jc w:val="both"/>
        <w:rPr>
          <w:lang w:val="en-US"/>
        </w:rPr>
      </w:pPr>
      <w:r>
        <w:rPr>
          <w:lang w:val="en-US"/>
        </w:rPr>
        <w:t>Not discussed.</w:t>
      </w:r>
    </w:p>
    <w:p w14:paraId="74356219" w14:textId="77777777" w:rsidR="00267B06" w:rsidRDefault="00267B06" w:rsidP="00267B06">
      <w:pPr>
        <w:jc w:val="both"/>
        <w:rPr>
          <w:b/>
          <w:u w:val="single"/>
          <w:lang w:val="en-US"/>
        </w:rPr>
      </w:pPr>
      <w:r w:rsidRPr="00740B83">
        <w:rPr>
          <w:b/>
          <w:u w:val="single"/>
          <w:lang w:val="en-US"/>
        </w:rPr>
        <w:t>Agreements:</w:t>
      </w:r>
    </w:p>
    <w:p w14:paraId="5EF4DF2C" w14:textId="77777777" w:rsidR="00906835" w:rsidRDefault="00906835" w:rsidP="00906835">
      <w:pPr>
        <w:rPr>
          <w:b/>
          <w:lang w:val="en-US"/>
        </w:rPr>
      </w:pPr>
    </w:p>
    <w:p w14:paraId="13D9EBA9" w14:textId="77777777" w:rsidR="006E681B" w:rsidRPr="006E681B" w:rsidRDefault="006E681B" w:rsidP="006E681B">
      <w:pPr>
        <w:rPr>
          <w:lang w:val="en-US"/>
        </w:rPr>
      </w:pPr>
    </w:p>
    <w:p w14:paraId="0B2EF26A" w14:textId="12E811B8" w:rsidR="00A43791" w:rsidRDefault="00A43791" w:rsidP="008C6F65">
      <w:pPr>
        <w:pStyle w:val="Heading1"/>
        <w:numPr>
          <w:ilvl w:val="0"/>
          <w:numId w:val="0"/>
        </w:numPr>
        <w:tabs>
          <w:tab w:val="num" w:pos="432"/>
        </w:tabs>
        <w:ind w:left="432" w:hanging="432"/>
        <w:jc w:val="both"/>
        <w:rPr>
          <w:rFonts w:ascii="Times New Roman" w:hAnsi="Times New Roman"/>
          <w:lang w:val="en-US"/>
        </w:rPr>
      </w:pPr>
      <w:r w:rsidRPr="0017623A">
        <w:rPr>
          <w:rFonts w:ascii="Times New Roman" w:hAnsi="Times New Roman"/>
          <w:lang w:val="en-US"/>
        </w:rPr>
        <w:t>Reference</w:t>
      </w:r>
      <w:r w:rsidR="00B20ED8">
        <w:rPr>
          <w:rFonts w:ascii="Times New Roman" w:hAnsi="Times New Roman"/>
          <w:lang w:val="en-US"/>
        </w:rPr>
        <w:t>s</w:t>
      </w:r>
      <w:r w:rsidR="00285A10" w:rsidRPr="0017623A">
        <w:rPr>
          <w:rFonts w:ascii="Times New Roman" w:hAnsi="Times New Roman"/>
          <w:lang w:val="en-US"/>
        </w:rPr>
        <w:t xml:space="preserve"> from RAN4 #</w:t>
      </w:r>
      <w:r w:rsidR="001749AB">
        <w:rPr>
          <w:rFonts w:ascii="Times New Roman" w:hAnsi="Times New Roman"/>
          <w:lang w:val="en-US"/>
        </w:rPr>
        <w:t>9</w:t>
      </w:r>
      <w:r w:rsidR="00A72B21">
        <w:rPr>
          <w:rFonts w:ascii="Times New Roman" w:hAnsi="Times New Roman"/>
          <w:lang w:val="en-US"/>
        </w:rPr>
        <w:t>1</w:t>
      </w:r>
    </w:p>
    <w:tbl>
      <w:tblPr>
        <w:tblW w:w="9634" w:type="dxa"/>
        <w:tblCellMar>
          <w:left w:w="70" w:type="dxa"/>
          <w:right w:w="70" w:type="dxa"/>
        </w:tblCellMar>
        <w:tblLook w:val="04A0" w:firstRow="1" w:lastRow="0" w:firstColumn="1" w:lastColumn="0" w:noHBand="0" w:noVBand="1"/>
      </w:tblPr>
      <w:tblGrid>
        <w:gridCol w:w="1620"/>
        <w:gridCol w:w="630"/>
        <w:gridCol w:w="5386"/>
        <w:gridCol w:w="2126"/>
      </w:tblGrid>
      <w:tr w:rsidR="00A72B21" w:rsidRPr="00A72B21" w14:paraId="77E2A185" w14:textId="77777777" w:rsidTr="00A72B21">
        <w:trPr>
          <w:trHeight w:val="264"/>
        </w:trPr>
        <w:tc>
          <w:tcPr>
            <w:tcW w:w="1620" w:type="dxa"/>
            <w:tcBorders>
              <w:top w:val="single" w:sz="4" w:space="0" w:color="auto"/>
              <w:left w:val="single" w:sz="4" w:space="0" w:color="auto"/>
              <w:bottom w:val="single" w:sz="4" w:space="0" w:color="auto"/>
              <w:right w:val="single" w:sz="4" w:space="0" w:color="auto"/>
            </w:tcBorders>
            <w:shd w:val="clear" w:color="000000" w:fill="00FF00"/>
            <w:noWrap/>
            <w:hideMark/>
          </w:tcPr>
          <w:p w14:paraId="5B1904F1" w14:textId="77777777" w:rsidR="00A72B21" w:rsidRPr="00A72B21" w:rsidRDefault="00A72B21" w:rsidP="00A72B21">
            <w:pPr>
              <w:spacing w:after="0"/>
              <w:rPr>
                <w:rFonts w:ascii="Arial" w:eastAsia="Times New Roman" w:hAnsi="Arial" w:cs="Arial"/>
                <w:lang w:val="sv-SE" w:eastAsia="sv-SE"/>
              </w:rPr>
            </w:pPr>
            <w:r w:rsidRPr="00A72B21">
              <w:rPr>
                <w:rFonts w:ascii="Arial" w:eastAsia="Times New Roman" w:hAnsi="Arial" w:cs="Arial"/>
                <w:lang w:val="sv-SE" w:eastAsia="sv-SE"/>
              </w:rPr>
              <w:t>R4-1906422.zip</w:t>
            </w:r>
          </w:p>
        </w:tc>
        <w:tc>
          <w:tcPr>
            <w:tcW w:w="502" w:type="dxa"/>
            <w:tcBorders>
              <w:top w:val="single" w:sz="4" w:space="0" w:color="auto"/>
              <w:left w:val="nil"/>
              <w:bottom w:val="single" w:sz="4" w:space="0" w:color="auto"/>
              <w:right w:val="single" w:sz="4" w:space="0" w:color="auto"/>
            </w:tcBorders>
            <w:shd w:val="clear" w:color="auto" w:fill="auto"/>
            <w:noWrap/>
            <w:vAlign w:val="bottom"/>
            <w:hideMark/>
          </w:tcPr>
          <w:p w14:paraId="69DF7594"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8.1</w:t>
            </w:r>
          </w:p>
        </w:tc>
        <w:tc>
          <w:tcPr>
            <w:tcW w:w="5386" w:type="dxa"/>
            <w:tcBorders>
              <w:top w:val="single" w:sz="4" w:space="0" w:color="auto"/>
              <w:left w:val="nil"/>
              <w:bottom w:val="single" w:sz="4" w:space="0" w:color="auto"/>
              <w:right w:val="single" w:sz="4" w:space="0" w:color="auto"/>
            </w:tcBorders>
            <w:shd w:val="clear" w:color="auto" w:fill="auto"/>
            <w:noWrap/>
            <w:hideMark/>
          </w:tcPr>
          <w:p w14:paraId="118CF386" w14:textId="77777777" w:rsidR="00A72B21" w:rsidRPr="00A72B21" w:rsidRDefault="00A72B21" w:rsidP="00A72B21">
            <w:pPr>
              <w:spacing w:after="0"/>
              <w:rPr>
                <w:rFonts w:ascii="Arial" w:eastAsia="Times New Roman" w:hAnsi="Arial" w:cs="Arial"/>
                <w:sz w:val="16"/>
                <w:szCs w:val="16"/>
                <w:lang w:val="en-US" w:eastAsia="sv-SE"/>
              </w:rPr>
            </w:pPr>
            <w:r w:rsidRPr="00A72B21">
              <w:rPr>
                <w:rFonts w:ascii="Arial" w:eastAsia="Times New Roman" w:hAnsi="Arial" w:cs="Arial"/>
                <w:sz w:val="16"/>
                <w:szCs w:val="16"/>
                <w:lang w:val="en-US" w:eastAsia="sv-SE"/>
              </w:rPr>
              <w:t>draft LS on UL wideband operation for NR-U</w:t>
            </w:r>
          </w:p>
        </w:tc>
        <w:tc>
          <w:tcPr>
            <w:tcW w:w="2126" w:type="dxa"/>
            <w:tcBorders>
              <w:top w:val="single" w:sz="4" w:space="0" w:color="auto"/>
              <w:left w:val="nil"/>
              <w:bottom w:val="single" w:sz="4" w:space="0" w:color="auto"/>
              <w:right w:val="single" w:sz="4" w:space="0" w:color="auto"/>
            </w:tcBorders>
            <w:shd w:val="clear" w:color="auto" w:fill="auto"/>
            <w:noWrap/>
            <w:hideMark/>
          </w:tcPr>
          <w:p w14:paraId="67671021"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Nokia, Nokia Shanghai Bell</w:t>
            </w:r>
          </w:p>
        </w:tc>
      </w:tr>
      <w:tr w:rsidR="00A72B21" w:rsidRPr="00A72B21" w14:paraId="7C1F3A6C" w14:textId="77777777" w:rsidTr="00A72B21">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4C5B5BDC" w14:textId="77777777" w:rsidR="00A72B21" w:rsidRPr="00A72B21" w:rsidRDefault="00A72B21" w:rsidP="00A72B21">
            <w:pPr>
              <w:spacing w:after="0"/>
              <w:rPr>
                <w:rFonts w:ascii="Arial" w:eastAsia="Times New Roman" w:hAnsi="Arial" w:cs="Arial"/>
                <w:lang w:val="sv-SE" w:eastAsia="sv-SE"/>
              </w:rPr>
            </w:pPr>
            <w:r w:rsidRPr="00A72B21">
              <w:rPr>
                <w:rFonts w:ascii="Arial" w:eastAsia="Times New Roman" w:hAnsi="Arial" w:cs="Arial"/>
                <w:lang w:val="sv-SE" w:eastAsia="sv-SE"/>
              </w:rPr>
              <w:t>R4-1905844.zip</w:t>
            </w:r>
          </w:p>
        </w:tc>
        <w:tc>
          <w:tcPr>
            <w:tcW w:w="502" w:type="dxa"/>
            <w:tcBorders>
              <w:top w:val="nil"/>
              <w:left w:val="nil"/>
              <w:bottom w:val="single" w:sz="4" w:space="0" w:color="auto"/>
              <w:right w:val="single" w:sz="4" w:space="0" w:color="auto"/>
            </w:tcBorders>
            <w:shd w:val="clear" w:color="auto" w:fill="auto"/>
            <w:noWrap/>
            <w:vAlign w:val="bottom"/>
            <w:hideMark/>
          </w:tcPr>
          <w:p w14:paraId="67DFDA2A"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8.1.1</w:t>
            </w:r>
          </w:p>
        </w:tc>
        <w:tc>
          <w:tcPr>
            <w:tcW w:w="5386" w:type="dxa"/>
            <w:tcBorders>
              <w:top w:val="nil"/>
              <w:left w:val="nil"/>
              <w:bottom w:val="single" w:sz="4" w:space="0" w:color="auto"/>
              <w:right w:val="single" w:sz="4" w:space="0" w:color="auto"/>
            </w:tcBorders>
            <w:shd w:val="clear" w:color="auto" w:fill="auto"/>
            <w:noWrap/>
            <w:hideMark/>
          </w:tcPr>
          <w:p w14:paraId="45D4969A" w14:textId="77777777" w:rsidR="00A72B21" w:rsidRPr="00A72B21" w:rsidRDefault="00A72B21" w:rsidP="00A72B21">
            <w:pPr>
              <w:spacing w:after="0"/>
              <w:rPr>
                <w:rFonts w:ascii="Arial" w:eastAsia="Times New Roman" w:hAnsi="Arial" w:cs="Arial"/>
                <w:sz w:val="16"/>
                <w:szCs w:val="16"/>
                <w:lang w:val="en-US" w:eastAsia="sv-SE"/>
              </w:rPr>
            </w:pPr>
            <w:r w:rsidRPr="00A72B21">
              <w:rPr>
                <w:rFonts w:ascii="Arial" w:eastAsia="Times New Roman" w:hAnsi="Arial" w:cs="Arial"/>
                <w:sz w:val="16"/>
                <w:szCs w:val="16"/>
                <w:lang w:val="en-US" w:eastAsia="sv-SE"/>
              </w:rPr>
              <w:t>[NR-U] Possible guard band to enable concurrent operation in 5 GHz and 6 GHz spectrums</w:t>
            </w:r>
          </w:p>
        </w:tc>
        <w:tc>
          <w:tcPr>
            <w:tcW w:w="2126" w:type="dxa"/>
            <w:tcBorders>
              <w:top w:val="nil"/>
              <w:left w:val="nil"/>
              <w:bottom w:val="single" w:sz="4" w:space="0" w:color="auto"/>
              <w:right w:val="single" w:sz="4" w:space="0" w:color="auto"/>
            </w:tcBorders>
            <w:shd w:val="clear" w:color="auto" w:fill="auto"/>
            <w:noWrap/>
            <w:hideMark/>
          </w:tcPr>
          <w:p w14:paraId="07A26592"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Skyworks Solutions Inc.</w:t>
            </w:r>
          </w:p>
        </w:tc>
      </w:tr>
      <w:tr w:rsidR="00A72B21" w:rsidRPr="00A72B21" w14:paraId="6632AA03" w14:textId="77777777" w:rsidTr="00A72B21">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55113DC4" w14:textId="77777777" w:rsidR="00A72B21" w:rsidRPr="00A72B21" w:rsidRDefault="00A72B21" w:rsidP="00A72B21">
            <w:pPr>
              <w:spacing w:after="0"/>
              <w:rPr>
                <w:rFonts w:ascii="Arial" w:eastAsia="Times New Roman" w:hAnsi="Arial" w:cs="Arial"/>
                <w:lang w:val="sv-SE" w:eastAsia="sv-SE"/>
              </w:rPr>
            </w:pPr>
            <w:r w:rsidRPr="00A72B21">
              <w:rPr>
                <w:rFonts w:ascii="Arial" w:eastAsia="Times New Roman" w:hAnsi="Arial" w:cs="Arial"/>
                <w:lang w:val="sv-SE" w:eastAsia="sv-SE"/>
              </w:rPr>
              <w:t>R4-1906699.zip</w:t>
            </w:r>
          </w:p>
        </w:tc>
        <w:tc>
          <w:tcPr>
            <w:tcW w:w="502" w:type="dxa"/>
            <w:tcBorders>
              <w:top w:val="nil"/>
              <w:left w:val="nil"/>
              <w:bottom w:val="single" w:sz="4" w:space="0" w:color="auto"/>
              <w:right w:val="single" w:sz="4" w:space="0" w:color="auto"/>
            </w:tcBorders>
            <w:shd w:val="clear" w:color="auto" w:fill="auto"/>
            <w:noWrap/>
            <w:vAlign w:val="bottom"/>
            <w:hideMark/>
          </w:tcPr>
          <w:p w14:paraId="117B5DD9"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8.1.1</w:t>
            </w:r>
          </w:p>
        </w:tc>
        <w:tc>
          <w:tcPr>
            <w:tcW w:w="5386" w:type="dxa"/>
            <w:tcBorders>
              <w:top w:val="nil"/>
              <w:left w:val="nil"/>
              <w:bottom w:val="single" w:sz="4" w:space="0" w:color="auto"/>
              <w:right w:val="single" w:sz="4" w:space="0" w:color="auto"/>
            </w:tcBorders>
            <w:shd w:val="clear" w:color="auto" w:fill="auto"/>
            <w:noWrap/>
            <w:hideMark/>
          </w:tcPr>
          <w:p w14:paraId="64E47CA2" w14:textId="77777777" w:rsidR="00A72B21" w:rsidRPr="00A72B21" w:rsidRDefault="00A72B21" w:rsidP="00A72B21">
            <w:pPr>
              <w:spacing w:after="0"/>
              <w:rPr>
                <w:rFonts w:ascii="Arial" w:eastAsia="Times New Roman" w:hAnsi="Arial" w:cs="Arial"/>
                <w:sz w:val="16"/>
                <w:szCs w:val="16"/>
                <w:lang w:val="en-US" w:eastAsia="sv-SE"/>
              </w:rPr>
            </w:pPr>
            <w:r w:rsidRPr="00A72B21">
              <w:rPr>
                <w:rFonts w:ascii="Arial" w:eastAsia="Times New Roman" w:hAnsi="Arial" w:cs="Arial"/>
                <w:sz w:val="16"/>
                <w:szCs w:val="16"/>
                <w:lang w:val="en-US" w:eastAsia="sv-SE"/>
              </w:rPr>
              <w:t>Specification impact of introduction of 10MHz channel bandwidth</w:t>
            </w:r>
          </w:p>
        </w:tc>
        <w:tc>
          <w:tcPr>
            <w:tcW w:w="2126" w:type="dxa"/>
            <w:tcBorders>
              <w:top w:val="nil"/>
              <w:left w:val="nil"/>
              <w:bottom w:val="single" w:sz="4" w:space="0" w:color="auto"/>
              <w:right w:val="single" w:sz="4" w:space="0" w:color="auto"/>
            </w:tcBorders>
            <w:shd w:val="clear" w:color="auto" w:fill="auto"/>
            <w:noWrap/>
            <w:hideMark/>
          </w:tcPr>
          <w:p w14:paraId="2C8E3276"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Qualcomm Incorporated</w:t>
            </w:r>
          </w:p>
        </w:tc>
      </w:tr>
      <w:tr w:rsidR="00A72B21" w:rsidRPr="00A72B21" w14:paraId="269B7A02" w14:textId="77777777" w:rsidTr="00A72B21">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40B12A6E" w14:textId="77777777" w:rsidR="00A72B21" w:rsidRPr="00A72B21" w:rsidRDefault="00A72B21" w:rsidP="00A72B21">
            <w:pPr>
              <w:spacing w:after="0"/>
              <w:rPr>
                <w:rFonts w:ascii="Arial" w:eastAsia="Times New Roman" w:hAnsi="Arial" w:cs="Arial"/>
                <w:lang w:val="sv-SE" w:eastAsia="sv-SE"/>
              </w:rPr>
            </w:pPr>
            <w:r w:rsidRPr="00A72B21">
              <w:rPr>
                <w:rFonts w:ascii="Arial" w:eastAsia="Times New Roman" w:hAnsi="Arial" w:cs="Arial"/>
                <w:lang w:val="sv-SE" w:eastAsia="sv-SE"/>
              </w:rPr>
              <w:t>R4-1907098.zip</w:t>
            </w:r>
          </w:p>
        </w:tc>
        <w:tc>
          <w:tcPr>
            <w:tcW w:w="502" w:type="dxa"/>
            <w:tcBorders>
              <w:top w:val="nil"/>
              <w:left w:val="nil"/>
              <w:bottom w:val="single" w:sz="4" w:space="0" w:color="auto"/>
              <w:right w:val="single" w:sz="4" w:space="0" w:color="auto"/>
            </w:tcBorders>
            <w:shd w:val="clear" w:color="auto" w:fill="auto"/>
            <w:noWrap/>
            <w:vAlign w:val="bottom"/>
            <w:hideMark/>
          </w:tcPr>
          <w:p w14:paraId="67B582AB"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8.1.1</w:t>
            </w:r>
          </w:p>
        </w:tc>
        <w:tc>
          <w:tcPr>
            <w:tcW w:w="5386" w:type="dxa"/>
            <w:tcBorders>
              <w:top w:val="nil"/>
              <w:left w:val="nil"/>
              <w:bottom w:val="single" w:sz="4" w:space="0" w:color="auto"/>
              <w:right w:val="single" w:sz="4" w:space="0" w:color="auto"/>
            </w:tcBorders>
            <w:shd w:val="clear" w:color="auto" w:fill="auto"/>
            <w:noWrap/>
            <w:hideMark/>
          </w:tcPr>
          <w:p w14:paraId="1DDD70AB" w14:textId="77777777" w:rsidR="00A72B21" w:rsidRPr="00A72B21" w:rsidRDefault="00A72B21" w:rsidP="00A72B21">
            <w:pPr>
              <w:spacing w:after="0"/>
              <w:rPr>
                <w:rFonts w:ascii="Arial" w:eastAsia="Times New Roman" w:hAnsi="Arial" w:cs="Arial"/>
                <w:sz w:val="16"/>
                <w:szCs w:val="16"/>
                <w:lang w:val="en-US" w:eastAsia="sv-SE"/>
              </w:rPr>
            </w:pPr>
            <w:r w:rsidRPr="00A72B21">
              <w:rPr>
                <w:rFonts w:ascii="Arial" w:eastAsia="Times New Roman" w:hAnsi="Arial" w:cs="Arial"/>
                <w:sz w:val="16"/>
                <w:szCs w:val="16"/>
                <w:lang w:val="en-US" w:eastAsia="sv-SE"/>
              </w:rPr>
              <w:t xml:space="preserve">band plan for NR-U in 6GHz  </w:t>
            </w:r>
          </w:p>
        </w:tc>
        <w:tc>
          <w:tcPr>
            <w:tcW w:w="2126" w:type="dxa"/>
            <w:tcBorders>
              <w:top w:val="nil"/>
              <w:left w:val="nil"/>
              <w:bottom w:val="single" w:sz="4" w:space="0" w:color="auto"/>
              <w:right w:val="single" w:sz="4" w:space="0" w:color="auto"/>
            </w:tcBorders>
            <w:shd w:val="clear" w:color="auto" w:fill="auto"/>
            <w:noWrap/>
            <w:hideMark/>
          </w:tcPr>
          <w:p w14:paraId="5338016C"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Ericsson GmbH, Eurolab</w:t>
            </w:r>
          </w:p>
        </w:tc>
      </w:tr>
      <w:tr w:rsidR="00A72B21" w:rsidRPr="00A72B21" w14:paraId="1FEDCCD7" w14:textId="77777777" w:rsidTr="00A72B21">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35A4562D" w14:textId="77777777" w:rsidR="00A72B21" w:rsidRPr="00A72B21" w:rsidRDefault="00A72B21" w:rsidP="00A72B21">
            <w:pPr>
              <w:spacing w:after="0"/>
              <w:rPr>
                <w:rFonts w:ascii="Arial" w:eastAsia="Times New Roman" w:hAnsi="Arial" w:cs="Arial"/>
                <w:lang w:val="sv-SE" w:eastAsia="sv-SE"/>
              </w:rPr>
            </w:pPr>
            <w:r w:rsidRPr="00A72B21">
              <w:rPr>
                <w:rFonts w:ascii="Arial" w:eastAsia="Times New Roman" w:hAnsi="Arial" w:cs="Arial"/>
                <w:lang w:val="sv-SE" w:eastAsia="sv-SE"/>
              </w:rPr>
              <w:t>R4-1907099.zip</w:t>
            </w:r>
          </w:p>
        </w:tc>
        <w:tc>
          <w:tcPr>
            <w:tcW w:w="502" w:type="dxa"/>
            <w:tcBorders>
              <w:top w:val="nil"/>
              <w:left w:val="nil"/>
              <w:bottom w:val="single" w:sz="4" w:space="0" w:color="auto"/>
              <w:right w:val="single" w:sz="4" w:space="0" w:color="auto"/>
            </w:tcBorders>
            <w:shd w:val="clear" w:color="auto" w:fill="auto"/>
            <w:noWrap/>
            <w:vAlign w:val="bottom"/>
            <w:hideMark/>
          </w:tcPr>
          <w:p w14:paraId="7C8ABFB4"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8.1.1</w:t>
            </w:r>
          </w:p>
        </w:tc>
        <w:tc>
          <w:tcPr>
            <w:tcW w:w="5386" w:type="dxa"/>
            <w:tcBorders>
              <w:top w:val="nil"/>
              <w:left w:val="nil"/>
              <w:bottom w:val="single" w:sz="4" w:space="0" w:color="auto"/>
              <w:right w:val="single" w:sz="4" w:space="0" w:color="auto"/>
            </w:tcBorders>
            <w:shd w:val="clear" w:color="auto" w:fill="auto"/>
            <w:noWrap/>
            <w:hideMark/>
          </w:tcPr>
          <w:p w14:paraId="22441184" w14:textId="77777777" w:rsidR="00A72B21" w:rsidRPr="00A72B21" w:rsidRDefault="00A72B21" w:rsidP="00A72B21">
            <w:pPr>
              <w:spacing w:after="0"/>
              <w:rPr>
                <w:rFonts w:ascii="Arial" w:eastAsia="Times New Roman" w:hAnsi="Arial" w:cs="Arial"/>
                <w:sz w:val="16"/>
                <w:szCs w:val="16"/>
                <w:lang w:val="en-US" w:eastAsia="sv-SE"/>
              </w:rPr>
            </w:pPr>
            <w:r w:rsidRPr="00A72B21">
              <w:rPr>
                <w:rFonts w:ascii="Arial" w:eastAsia="Times New Roman" w:hAnsi="Arial" w:cs="Arial"/>
                <w:sz w:val="16"/>
                <w:szCs w:val="16"/>
                <w:lang w:val="en-US" w:eastAsia="sv-SE"/>
              </w:rPr>
              <w:t xml:space="preserve">Band plan and channelization for NR-U in 5GHz </w:t>
            </w:r>
          </w:p>
        </w:tc>
        <w:tc>
          <w:tcPr>
            <w:tcW w:w="2126" w:type="dxa"/>
            <w:tcBorders>
              <w:top w:val="nil"/>
              <w:left w:val="nil"/>
              <w:bottom w:val="single" w:sz="4" w:space="0" w:color="auto"/>
              <w:right w:val="single" w:sz="4" w:space="0" w:color="auto"/>
            </w:tcBorders>
            <w:shd w:val="clear" w:color="auto" w:fill="auto"/>
            <w:noWrap/>
            <w:hideMark/>
          </w:tcPr>
          <w:p w14:paraId="2860AD87"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Ericsson GmbH, Eurolab</w:t>
            </w:r>
          </w:p>
        </w:tc>
      </w:tr>
      <w:tr w:rsidR="00A72B21" w:rsidRPr="00A72B21" w14:paraId="07A3FC42" w14:textId="77777777" w:rsidTr="00A72B21">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00D821CF" w14:textId="77777777" w:rsidR="00A72B21" w:rsidRPr="00A72B21" w:rsidRDefault="00A72B21" w:rsidP="00A72B21">
            <w:pPr>
              <w:spacing w:after="0"/>
              <w:rPr>
                <w:rFonts w:ascii="Arial" w:eastAsia="Times New Roman" w:hAnsi="Arial" w:cs="Arial"/>
                <w:lang w:val="sv-SE" w:eastAsia="sv-SE"/>
              </w:rPr>
            </w:pPr>
            <w:r w:rsidRPr="00A72B21">
              <w:rPr>
                <w:rFonts w:ascii="Arial" w:eastAsia="Times New Roman" w:hAnsi="Arial" w:cs="Arial"/>
                <w:lang w:val="sv-SE" w:eastAsia="sv-SE"/>
              </w:rPr>
              <w:t>R4-1907100.zip</w:t>
            </w:r>
          </w:p>
        </w:tc>
        <w:tc>
          <w:tcPr>
            <w:tcW w:w="502" w:type="dxa"/>
            <w:tcBorders>
              <w:top w:val="nil"/>
              <w:left w:val="nil"/>
              <w:bottom w:val="single" w:sz="4" w:space="0" w:color="auto"/>
              <w:right w:val="single" w:sz="4" w:space="0" w:color="auto"/>
            </w:tcBorders>
            <w:shd w:val="clear" w:color="auto" w:fill="auto"/>
            <w:noWrap/>
            <w:vAlign w:val="bottom"/>
            <w:hideMark/>
          </w:tcPr>
          <w:p w14:paraId="7E95C388"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8.1.1</w:t>
            </w:r>
          </w:p>
        </w:tc>
        <w:tc>
          <w:tcPr>
            <w:tcW w:w="5386" w:type="dxa"/>
            <w:tcBorders>
              <w:top w:val="nil"/>
              <w:left w:val="nil"/>
              <w:bottom w:val="single" w:sz="4" w:space="0" w:color="auto"/>
              <w:right w:val="single" w:sz="4" w:space="0" w:color="auto"/>
            </w:tcBorders>
            <w:shd w:val="clear" w:color="auto" w:fill="auto"/>
            <w:noWrap/>
            <w:hideMark/>
          </w:tcPr>
          <w:p w14:paraId="5E767C17" w14:textId="77777777" w:rsidR="00A72B21" w:rsidRPr="00A72B21" w:rsidRDefault="00A72B21" w:rsidP="00A72B21">
            <w:pPr>
              <w:spacing w:after="0"/>
              <w:rPr>
                <w:rFonts w:ascii="Arial" w:eastAsia="Times New Roman" w:hAnsi="Arial" w:cs="Arial"/>
                <w:sz w:val="16"/>
                <w:szCs w:val="16"/>
                <w:lang w:val="en-US" w:eastAsia="sv-SE"/>
              </w:rPr>
            </w:pPr>
            <w:r w:rsidRPr="00A72B21">
              <w:rPr>
                <w:rFonts w:ascii="Arial" w:eastAsia="Times New Roman" w:hAnsi="Arial" w:cs="Arial"/>
                <w:sz w:val="16"/>
                <w:szCs w:val="16"/>
                <w:lang w:val="en-US" w:eastAsia="sv-SE"/>
              </w:rPr>
              <w:t>WF for NR-U Band plan work</w:t>
            </w:r>
          </w:p>
        </w:tc>
        <w:tc>
          <w:tcPr>
            <w:tcW w:w="2126" w:type="dxa"/>
            <w:tcBorders>
              <w:top w:val="nil"/>
              <w:left w:val="nil"/>
              <w:bottom w:val="single" w:sz="4" w:space="0" w:color="auto"/>
              <w:right w:val="single" w:sz="4" w:space="0" w:color="auto"/>
            </w:tcBorders>
            <w:shd w:val="clear" w:color="auto" w:fill="auto"/>
            <w:noWrap/>
            <w:hideMark/>
          </w:tcPr>
          <w:p w14:paraId="02837173"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Ericsson GmbH, Eurolab</w:t>
            </w:r>
          </w:p>
        </w:tc>
      </w:tr>
      <w:tr w:rsidR="00A72B21" w:rsidRPr="00A72B21" w14:paraId="226207E1" w14:textId="77777777" w:rsidTr="00A72B21">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39111B4A" w14:textId="77777777" w:rsidR="00A72B21" w:rsidRPr="00A72B21" w:rsidRDefault="00A72B21" w:rsidP="00A72B21">
            <w:pPr>
              <w:spacing w:after="0"/>
              <w:rPr>
                <w:rFonts w:ascii="Arial" w:eastAsia="Times New Roman" w:hAnsi="Arial" w:cs="Arial"/>
                <w:lang w:val="sv-SE" w:eastAsia="sv-SE"/>
              </w:rPr>
            </w:pPr>
            <w:r w:rsidRPr="00A72B21">
              <w:rPr>
                <w:rFonts w:ascii="Arial" w:eastAsia="Times New Roman" w:hAnsi="Arial" w:cs="Arial"/>
                <w:lang w:val="sv-SE" w:eastAsia="sv-SE"/>
              </w:rPr>
              <w:t>R4-1905480.zip</w:t>
            </w:r>
          </w:p>
        </w:tc>
        <w:tc>
          <w:tcPr>
            <w:tcW w:w="502" w:type="dxa"/>
            <w:tcBorders>
              <w:top w:val="nil"/>
              <w:left w:val="nil"/>
              <w:bottom w:val="single" w:sz="4" w:space="0" w:color="auto"/>
              <w:right w:val="single" w:sz="4" w:space="0" w:color="auto"/>
            </w:tcBorders>
            <w:shd w:val="clear" w:color="auto" w:fill="auto"/>
            <w:noWrap/>
            <w:vAlign w:val="bottom"/>
            <w:hideMark/>
          </w:tcPr>
          <w:p w14:paraId="6050AFE7"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8.1.2</w:t>
            </w:r>
          </w:p>
        </w:tc>
        <w:tc>
          <w:tcPr>
            <w:tcW w:w="5386" w:type="dxa"/>
            <w:tcBorders>
              <w:top w:val="nil"/>
              <w:left w:val="nil"/>
              <w:bottom w:val="single" w:sz="4" w:space="0" w:color="auto"/>
              <w:right w:val="single" w:sz="4" w:space="0" w:color="auto"/>
            </w:tcBorders>
            <w:shd w:val="clear" w:color="auto" w:fill="auto"/>
            <w:noWrap/>
            <w:hideMark/>
          </w:tcPr>
          <w:p w14:paraId="48FA8202" w14:textId="77777777" w:rsidR="00A72B21" w:rsidRPr="00A72B21" w:rsidRDefault="00A72B21" w:rsidP="00A72B21">
            <w:pPr>
              <w:spacing w:after="0"/>
              <w:rPr>
                <w:rFonts w:ascii="Arial" w:eastAsia="Times New Roman" w:hAnsi="Arial" w:cs="Arial"/>
                <w:sz w:val="16"/>
                <w:szCs w:val="16"/>
                <w:lang w:val="en-US" w:eastAsia="sv-SE"/>
              </w:rPr>
            </w:pPr>
            <w:r w:rsidRPr="00A72B21">
              <w:rPr>
                <w:rFonts w:ascii="Arial" w:eastAsia="Times New Roman" w:hAnsi="Arial" w:cs="Arial"/>
                <w:sz w:val="16"/>
                <w:szCs w:val="16"/>
                <w:lang w:val="en-US" w:eastAsia="sv-SE"/>
              </w:rPr>
              <w:t>Channel arrangement for NR-U</w:t>
            </w:r>
          </w:p>
        </w:tc>
        <w:tc>
          <w:tcPr>
            <w:tcW w:w="2126" w:type="dxa"/>
            <w:tcBorders>
              <w:top w:val="nil"/>
              <w:left w:val="nil"/>
              <w:bottom w:val="single" w:sz="4" w:space="0" w:color="auto"/>
              <w:right w:val="single" w:sz="4" w:space="0" w:color="auto"/>
            </w:tcBorders>
            <w:shd w:val="clear" w:color="auto" w:fill="auto"/>
            <w:noWrap/>
            <w:hideMark/>
          </w:tcPr>
          <w:p w14:paraId="4D5A75B2"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Huawei, HiSilicon</w:t>
            </w:r>
          </w:p>
        </w:tc>
      </w:tr>
      <w:tr w:rsidR="00A72B21" w:rsidRPr="00A72B21" w14:paraId="3531BE82" w14:textId="77777777" w:rsidTr="00A72B21">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25D510E4" w14:textId="77777777" w:rsidR="00A72B21" w:rsidRPr="00A72B21" w:rsidRDefault="00A72B21" w:rsidP="00A72B21">
            <w:pPr>
              <w:spacing w:after="0"/>
              <w:rPr>
                <w:rFonts w:ascii="Arial" w:eastAsia="Times New Roman" w:hAnsi="Arial" w:cs="Arial"/>
                <w:lang w:val="sv-SE" w:eastAsia="sv-SE"/>
              </w:rPr>
            </w:pPr>
            <w:r w:rsidRPr="00A72B21">
              <w:rPr>
                <w:rFonts w:ascii="Arial" w:eastAsia="Times New Roman" w:hAnsi="Arial" w:cs="Arial"/>
                <w:lang w:val="sv-SE" w:eastAsia="sv-SE"/>
              </w:rPr>
              <w:t>R4-1906281.zip</w:t>
            </w:r>
          </w:p>
        </w:tc>
        <w:tc>
          <w:tcPr>
            <w:tcW w:w="502" w:type="dxa"/>
            <w:tcBorders>
              <w:top w:val="nil"/>
              <w:left w:val="nil"/>
              <w:bottom w:val="single" w:sz="4" w:space="0" w:color="auto"/>
              <w:right w:val="single" w:sz="4" w:space="0" w:color="auto"/>
            </w:tcBorders>
            <w:shd w:val="clear" w:color="auto" w:fill="auto"/>
            <w:noWrap/>
            <w:vAlign w:val="bottom"/>
            <w:hideMark/>
          </w:tcPr>
          <w:p w14:paraId="79F5BF9C"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8.1.2.1</w:t>
            </w:r>
          </w:p>
        </w:tc>
        <w:tc>
          <w:tcPr>
            <w:tcW w:w="5386" w:type="dxa"/>
            <w:tcBorders>
              <w:top w:val="nil"/>
              <w:left w:val="nil"/>
              <w:bottom w:val="single" w:sz="4" w:space="0" w:color="auto"/>
              <w:right w:val="single" w:sz="4" w:space="0" w:color="auto"/>
            </w:tcBorders>
            <w:shd w:val="clear" w:color="auto" w:fill="auto"/>
            <w:noWrap/>
            <w:hideMark/>
          </w:tcPr>
          <w:p w14:paraId="0D258AF0" w14:textId="77777777" w:rsidR="00A72B21" w:rsidRPr="00A72B21" w:rsidRDefault="00A72B21" w:rsidP="00A72B21">
            <w:pPr>
              <w:spacing w:after="0"/>
              <w:rPr>
                <w:rFonts w:ascii="Arial" w:eastAsia="Times New Roman" w:hAnsi="Arial" w:cs="Arial"/>
                <w:sz w:val="16"/>
                <w:szCs w:val="16"/>
                <w:lang w:val="en-US" w:eastAsia="sv-SE"/>
              </w:rPr>
            </w:pPr>
            <w:r w:rsidRPr="00A72B21">
              <w:rPr>
                <w:rFonts w:ascii="Arial" w:eastAsia="Times New Roman" w:hAnsi="Arial" w:cs="Arial"/>
                <w:sz w:val="16"/>
                <w:szCs w:val="16"/>
                <w:lang w:val="en-US" w:eastAsia="sv-SE"/>
              </w:rPr>
              <w:t>On RF requirements for NR-U wideband operations</w:t>
            </w:r>
          </w:p>
        </w:tc>
        <w:tc>
          <w:tcPr>
            <w:tcW w:w="2126" w:type="dxa"/>
            <w:tcBorders>
              <w:top w:val="nil"/>
              <w:left w:val="nil"/>
              <w:bottom w:val="single" w:sz="4" w:space="0" w:color="auto"/>
              <w:right w:val="single" w:sz="4" w:space="0" w:color="auto"/>
            </w:tcBorders>
            <w:shd w:val="clear" w:color="auto" w:fill="auto"/>
            <w:noWrap/>
            <w:hideMark/>
          </w:tcPr>
          <w:p w14:paraId="744FD1D5"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Ericsson</w:t>
            </w:r>
          </w:p>
        </w:tc>
      </w:tr>
      <w:tr w:rsidR="00A72B21" w:rsidRPr="00A72B21" w14:paraId="058AB5D9" w14:textId="77777777" w:rsidTr="00A72B21">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50664AE1" w14:textId="77777777" w:rsidR="00A72B21" w:rsidRPr="00A72B21" w:rsidRDefault="00A72B21" w:rsidP="00A72B21">
            <w:pPr>
              <w:spacing w:after="0"/>
              <w:rPr>
                <w:rFonts w:ascii="Arial" w:eastAsia="Times New Roman" w:hAnsi="Arial" w:cs="Arial"/>
                <w:lang w:val="sv-SE" w:eastAsia="sv-SE"/>
              </w:rPr>
            </w:pPr>
            <w:r w:rsidRPr="00A72B21">
              <w:rPr>
                <w:rFonts w:ascii="Arial" w:eastAsia="Times New Roman" w:hAnsi="Arial" w:cs="Arial"/>
                <w:lang w:val="sv-SE" w:eastAsia="sv-SE"/>
              </w:rPr>
              <w:t>R4-1905482.zip</w:t>
            </w:r>
          </w:p>
        </w:tc>
        <w:tc>
          <w:tcPr>
            <w:tcW w:w="502" w:type="dxa"/>
            <w:tcBorders>
              <w:top w:val="nil"/>
              <w:left w:val="nil"/>
              <w:bottom w:val="single" w:sz="4" w:space="0" w:color="auto"/>
              <w:right w:val="single" w:sz="4" w:space="0" w:color="auto"/>
            </w:tcBorders>
            <w:shd w:val="clear" w:color="auto" w:fill="auto"/>
            <w:noWrap/>
            <w:vAlign w:val="bottom"/>
            <w:hideMark/>
          </w:tcPr>
          <w:p w14:paraId="7F5388C7"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8.1.2.1</w:t>
            </w:r>
          </w:p>
        </w:tc>
        <w:tc>
          <w:tcPr>
            <w:tcW w:w="5386" w:type="dxa"/>
            <w:tcBorders>
              <w:top w:val="nil"/>
              <w:left w:val="nil"/>
              <w:bottom w:val="single" w:sz="4" w:space="0" w:color="auto"/>
              <w:right w:val="single" w:sz="4" w:space="0" w:color="auto"/>
            </w:tcBorders>
            <w:shd w:val="clear" w:color="auto" w:fill="auto"/>
            <w:noWrap/>
            <w:hideMark/>
          </w:tcPr>
          <w:p w14:paraId="71F19F35" w14:textId="77777777" w:rsidR="00A72B21" w:rsidRPr="00A72B21" w:rsidRDefault="00A72B21" w:rsidP="00A72B21">
            <w:pPr>
              <w:spacing w:after="0"/>
              <w:rPr>
                <w:rFonts w:ascii="Arial" w:eastAsia="Times New Roman" w:hAnsi="Arial" w:cs="Arial"/>
                <w:sz w:val="16"/>
                <w:szCs w:val="16"/>
                <w:lang w:val="en-US" w:eastAsia="sv-SE"/>
              </w:rPr>
            </w:pPr>
            <w:r w:rsidRPr="00A72B21">
              <w:rPr>
                <w:rFonts w:ascii="Arial" w:eastAsia="Times New Roman" w:hAnsi="Arial" w:cs="Arial"/>
                <w:sz w:val="16"/>
                <w:szCs w:val="16"/>
                <w:lang w:val="en-US" w:eastAsia="sv-SE"/>
              </w:rPr>
              <w:t>Wideband operation at UE for NR-U</w:t>
            </w:r>
          </w:p>
        </w:tc>
        <w:tc>
          <w:tcPr>
            <w:tcW w:w="2126" w:type="dxa"/>
            <w:tcBorders>
              <w:top w:val="nil"/>
              <w:left w:val="nil"/>
              <w:bottom w:val="single" w:sz="4" w:space="0" w:color="auto"/>
              <w:right w:val="single" w:sz="4" w:space="0" w:color="auto"/>
            </w:tcBorders>
            <w:shd w:val="clear" w:color="auto" w:fill="auto"/>
            <w:noWrap/>
            <w:hideMark/>
          </w:tcPr>
          <w:p w14:paraId="5D75A6BE"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Huawei, HiSilicon</w:t>
            </w:r>
          </w:p>
        </w:tc>
      </w:tr>
      <w:tr w:rsidR="00A72B21" w:rsidRPr="00A72B21" w14:paraId="2693793A" w14:textId="77777777" w:rsidTr="00A72B21">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356EEBBF" w14:textId="77777777" w:rsidR="00A72B21" w:rsidRPr="00A72B21" w:rsidRDefault="00A72B21" w:rsidP="00A72B21">
            <w:pPr>
              <w:spacing w:after="0"/>
              <w:rPr>
                <w:rFonts w:ascii="Arial" w:eastAsia="Times New Roman" w:hAnsi="Arial" w:cs="Arial"/>
                <w:lang w:val="sv-SE" w:eastAsia="sv-SE"/>
              </w:rPr>
            </w:pPr>
            <w:r w:rsidRPr="00A72B21">
              <w:rPr>
                <w:rFonts w:ascii="Arial" w:eastAsia="Times New Roman" w:hAnsi="Arial" w:cs="Arial"/>
                <w:lang w:val="sv-SE" w:eastAsia="sv-SE"/>
              </w:rPr>
              <w:t>R4-1905483.zip</w:t>
            </w:r>
          </w:p>
        </w:tc>
        <w:tc>
          <w:tcPr>
            <w:tcW w:w="502" w:type="dxa"/>
            <w:tcBorders>
              <w:top w:val="nil"/>
              <w:left w:val="nil"/>
              <w:bottom w:val="single" w:sz="4" w:space="0" w:color="auto"/>
              <w:right w:val="single" w:sz="4" w:space="0" w:color="auto"/>
            </w:tcBorders>
            <w:shd w:val="clear" w:color="auto" w:fill="auto"/>
            <w:noWrap/>
            <w:vAlign w:val="bottom"/>
            <w:hideMark/>
          </w:tcPr>
          <w:p w14:paraId="7B56D4C7"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8.1.2.1</w:t>
            </w:r>
          </w:p>
        </w:tc>
        <w:tc>
          <w:tcPr>
            <w:tcW w:w="5386" w:type="dxa"/>
            <w:tcBorders>
              <w:top w:val="nil"/>
              <w:left w:val="nil"/>
              <w:bottom w:val="single" w:sz="4" w:space="0" w:color="auto"/>
              <w:right w:val="single" w:sz="4" w:space="0" w:color="auto"/>
            </w:tcBorders>
            <w:shd w:val="clear" w:color="auto" w:fill="auto"/>
            <w:noWrap/>
            <w:hideMark/>
          </w:tcPr>
          <w:p w14:paraId="6F461D71" w14:textId="77777777" w:rsidR="00A72B21" w:rsidRPr="00A72B21" w:rsidRDefault="00A72B21" w:rsidP="00A72B21">
            <w:pPr>
              <w:spacing w:after="0"/>
              <w:rPr>
                <w:rFonts w:ascii="Arial" w:eastAsia="Times New Roman" w:hAnsi="Arial" w:cs="Arial"/>
                <w:sz w:val="16"/>
                <w:szCs w:val="16"/>
                <w:lang w:val="en-US" w:eastAsia="sv-SE"/>
              </w:rPr>
            </w:pPr>
            <w:r w:rsidRPr="00A72B21">
              <w:rPr>
                <w:rFonts w:ascii="Arial" w:eastAsia="Times New Roman" w:hAnsi="Arial" w:cs="Arial"/>
                <w:sz w:val="16"/>
                <w:szCs w:val="16"/>
                <w:lang w:val="en-US" w:eastAsia="sv-SE"/>
              </w:rPr>
              <w:t>Wideband operation at BS for NR-U</w:t>
            </w:r>
          </w:p>
        </w:tc>
        <w:tc>
          <w:tcPr>
            <w:tcW w:w="2126" w:type="dxa"/>
            <w:tcBorders>
              <w:top w:val="nil"/>
              <w:left w:val="nil"/>
              <w:bottom w:val="single" w:sz="4" w:space="0" w:color="auto"/>
              <w:right w:val="single" w:sz="4" w:space="0" w:color="auto"/>
            </w:tcBorders>
            <w:shd w:val="clear" w:color="auto" w:fill="auto"/>
            <w:noWrap/>
            <w:hideMark/>
          </w:tcPr>
          <w:p w14:paraId="6FE45B67"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Huawei, HiSilicon</w:t>
            </w:r>
          </w:p>
        </w:tc>
      </w:tr>
      <w:tr w:rsidR="00A72B21" w:rsidRPr="00A72B21" w14:paraId="2CB7C9FE" w14:textId="77777777" w:rsidTr="00A72B21">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029E74D3" w14:textId="77777777" w:rsidR="00A72B21" w:rsidRPr="00A72B21" w:rsidRDefault="00A72B21" w:rsidP="00A72B21">
            <w:pPr>
              <w:spacing w:after="0"/>
              <w:rPr>
                <w:rFonts w:ascii="Arial" w:eastAsia="Times New Roman" w:hAnsi="Arial" w:cs="Arial"/>
                <w:lang w:val="sv-SE" w:eastAsia="sv-SE"/>
              </w:rPr>
            </w:pPr>
            <w:r w:rsidRPr="00A72B21">
              <w:rPr>
                <w:rFonts w:ascii="Arial" w:eastAsia="Times New Roman" w:hAnsi="Arial" w:cs="Arial"/>
                <w:lang w:val="sv-SE" w:eastAsia="sv-SE"/>
              </w:rPr>
              <w:t>R4-1905847.zip</w:t>
            </w:r>
          </w:p>
        </w:tc>
        <w:tc>
          <w:tcPr>
            <w:tcW w:w="502" w:type="dxa"/>
            <w:tcBorders>
              <w:top w:val="nil"/>
              <w:left w:val="nil"/>
              <w:bottom w:val="single" w:sz="4" w:space="0" w:color="auto"/>
              <w:right w:val="single" w:sz="4" w:space="0" w:color="auto"/>
            </w:tcBorders>
            <w:shd w:val="clear" w:color="auto" w:fill="auto"/>
            <w:noWrap/>
            <w:vAlign w:val="bottom"/>
            <w:hideMark/>
          </w:tcPr>
          <w:p w14:paraId="13F47276"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8.1.2.1</w:t>
            </w:r>
          </w:p>
        </w:tc>
        <w:tc>
          <w:tcPr>
            <w:tcW w:w="5386" w:type="dxa"/>
            <w:tcBorders>
              <w:top w:val="nil"/>
              <w:left w:val="nil"/>
              <w:bottom w:val="single" w:sz="4" w:space="0" w:color="auto"/>
              <w:right w:val="single" w:sz="4" w:space="0" w:color="auto"/>
            </w:tcBorders>
            <w:shd w:val="clear" w:color="auto" w:fill="auto"/>
            <w:noWrap/>
            <w:hideMark/>
          </w:tcPr>
          <w:p w14:paraId="28207C25" w14:textId="77777777" w:rsidR="00A72B21" w:rsidRPr="00A72B21" w:rsidRDefault="00A72B21" w:rsidP="00A72B21">
            <w:pPr>
              <w:spacing w:after="0"/>
              <w:rPr>
                <w:rFonts w:ascii="Arial" w:eastAsia="Times New Roman" w:hAnsi="Arial" w:cs="Arial"/>
                <w:sz w:val="16"/>
                <w:szCs w:val="16"/>
                <w:lang w:val="en-US" w:eastAsia="sv-SE"/>
              </w:rPr>
            </w:pPr>
            <w:r w:rsidRPr="00A72B21">
              <w:rPr>
                <w:rFonts w:ascii="Arial" w:eastAsia="Times New Roman" w:hAnsi="Arial" w:cs="Arial"/>
                <w:sz w:val="16"/>
                <w:szCs w:val="16"/>
                <w:lang w:val="en-US" w:eastAsia="sv-SE"/>
              </w:rPr>
              <w:t>Discussion on NR-U wide carrier operation</w:t>
            </w:r>
          </w:p>
        </w:tc>
        <w:tc>
          <w:tcPr>
            <w:tcW w:w="2126" w:type="dxa"/>
            <w:tcBorders>
              <w:top w:val="nil"/>
              <w:left w:val="nil"/>
              <w:bottom w:val="single" w:sz="4" w:space="0" w:color="auto"/>
              <w:right w:val="single" w:sz="4" w:space="0" w:color="auto"/>
            </w:tcBorders>
            <w:shd w:val="clear" w:color="auto" w:fill="auto"/>
            <w:noWrap/>
            <w:hideMark/>
          </w:tcPr>
          <w:p w14:paraId="0147709C"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OPPO</w:t>
            </w:r>
          </w:p>
        </w:tc>
      </w:tr>
      <w:tr w:rsidR="00A72B21" w:rsidRPr="00A72B21" w14:paraId="4B828A33" w14:textId="77777777" w:rsidTr="00A72B21">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21CCED64" w14:textId="77777777" w:rsidR="00A72B21" w:rsidRPr="00A72B21" w:rsidRDefault="00A72B21" w:rsidP="00A72B21">
            <w:pPr>
              <w:spacing w:after="0"/>
              <w:rPr>
                <w:rFonts w:ascii="Arial" w:eastAsia="Times New Roman" w:hAnsi="Arial" w:cs="Arial"/>
                <w:lang w:val="sv-SE" w:eastAsia="sv-SE"/>
              </w:rPr>
            </w:pPr>
            <w:r w:rsidRPr="00A72B21">
              <w:rPr>
                <w:rFonts w:ascii="Arial" w:eastAsia="Times New Roman" w:hAnsi="Arial" w:cs="Arial"/>
                <w:lang w:val="sv-SE" w:eastAsia="sv-SE"/>
              </w:rPr>
              <w:t>R4-1906011.zip</w:t>
            </w:r>
          </w:p>
        </w:tc>
        <w:tc>
          <w:tcPr>
            <w:tcW w:w="502" w:type="dxa"/>
            <w:tcBorders>
              <w:top w:val="nil"/>
              <w:left w:val="nil"/>
              <w:bottom w:val="single" w:sz="4" w:space="0" w:color="auto"/>
              <w:right w:val="single" w:sz="4" w:space="0" w:color="auto"/>
            </w:tcBorders>
            <w:shd w:val="clear" w:color="auto" w:fill="auto"/>
            <w:noWrap/>
            <w:vAlign w:val="bottom"/>
            <w:hideMark/>
          </w:tcPr>
          <w:p w14:paraId="4DBBEBAF"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8.1.2.1</w:t>
            </w:r>
          </w:p>
        </w:tc>
        <w:tc>
          <w:tcPr>
            <w:tcW w:w="5386" w:type="dxa"/>
            <w:tcBorders>
              <w:top w:val="nil"/>
              <w:left w:val="nil"/>
              <w:bottom w:val="single" w:sz="4" w:space="0" w:color="auto"/>
              <w:right w:val="single" w:sz="4" w:space="0" w:color="auto"/>
            </w:tcBorders>
            <w:shd w:val="clear" w:color="auto" w:fill="auto"/>
            <w:noWrap/>
            <w:hideMark/>
          </w:tcPr>
          <w:p w14:paraId="5E40D8AE" w14:textId="77777777" w:rsidR="00A72B21" w:rsidRPr="00A72B21" w:rsidRDefault="00A72B21" w:rsidP="00A72B21">
            <w:pPr>
              <w:spacing w:after="0"/>
              <w:rPr>
                <w:rFonts w:ascii="Arial" w:eastAsia="Times New Roman" w:hAnsi="Arial" w:cs="Arial"/>
                <w:sz w:val="16"/>
                <w:szCs w:val="16"/>
                <w:lang w:val="en-US" w:eastAsia="sv-SE"/>
              </w:rPr>
            </w:pPr>
            <w:r w:rsidRPr="00A72B21">
              <w:rPr>
                <w:rFonts w:ascii="Arial" w:eastAsia="Times New Roman" w:hAnsi="Arial" w:cs="Arial"/>
                <w:sz w:val="16"/>
                <w:szCs w:val="16"/>
                <w:lang w:val="en-US" w:eastAsia="sv-SE"/>
              </w:rPr>
              <w:t>Channel bandwidths for NR-U</w:t>
            </w:r>
          </w:p>
        </w:tc>
        <w:tc>
          <w:tcPr>
            <w:tcW w:w="2126" w:type="dxa"/>
            <w:tcBorders>
              <w:top w:val="nil"/>
              <w:left w:val="nil"/>
              <w:bottom w:val="single" w:sz="4" w:space="0" w:color="auto"/>
              <w:right w:val="single" w:sz="4" w:space="0" w:color="auto"/>
            </w:tcBorders>
            <w:shd w:val="clear" w:color="auto" w:fill="auto"/>
            <w:noWrap/>
            <w:hideMark/>
          </w:tcPr>
          <w:p w14:paraId="78C57E13"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Nokia, Nokia Shanghai Bell</w:t>
            </w:r>
          </w:p>
        </w:tc>
      </w:tr>
      <w:tr w:rsidR="00A72B21" w:rsidRPr="00A72B21" w14:paraId="364416CA" w14:textId="77777777" w:rsidTr="00A72B21">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69FCA48F" w14:textId="77777777" w:rsidR="00A72B21" w:rsidRPr="00A72B21" w:rsidRDefault="00A72B21" w:rsidP="00A72B21">
            <w:pPr>
              <w:spacing w:after="0"/>
              <w:rPr>
                <w:rFonts w:ascii="Arial" w:eastAsia="Times New Roman" w:hAnsi="Arial" w:cs="Arial"/>
                <w:lang w:val="sv-SE" w:eastAsia="sv-SE"/>
              </w:rPr>
            </w:pPr>
            <w:r w:rsidRPr="00A72B21">
              <w:rPr>
                <w:rFonts w:ascii="Arial" w:eastAsia="Times New Roman" w:hAnsi="Arial" w:cs="Arial"/>
                <w:lang w:val="sv-SE" w:eastAsia="sv-SE"/>
              </w:rPr>
              <w:t>R4-1906026.zip</w:t>
            </w:r>
          </w:p>
        </w:tc>
        <w:tc>
          <w:tcPr>
            <w:tcW w:w="502" w:type="dxa"/>
            <w:tcBorders>
              <w:top w:val="nil"/>
              <w:left w:val="nil"/>
              <w:bottom w:val="single" w:sz="4" w:space="0" w:color="auto"/>
              <w:right w:val="single" w:sz="4" w:space="0" w:color="auto"/>
            </w:tcBorders>
            <w:shd w:val="clear" w:color="auto" w:fill="auto"/>
            <w:noWrap/>
            <w:vAlign w:val="bottom"/>
            <w:hideMark/>
          </w:tcPr>
          <w:p w14:paraId="1C420095"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8.1.2.1</w:t>
            </w:r>
          </w:p>
        </w:tc>
        <w:tc>
          <w:tcPr>
            <w:tcW w:w="5386" w:type="dxa"/>
            <w:tcBorders>
              <w:top w:val="nil"/>
              <w:left w:val="nil"/>
              <w:bottom w:val="single" w:sz="4" w:space="0" w:color="auto"/>
              <w:right w:val="single" w:sz="4" w:space="0" w:color="auto"/>
            </w:tcBorders>
            <w:shd w:val="clear" w:color="auto" w:fill="auto"/>
            <w:noWrap/>
            <w:hideMark/>
          </w:tcPr>
          <w:p w14:paraId="139158CB" w14:textId="77777777" w:rsidR="00A72B21" w:rsidRPr="00A72B21" w:rsidRDefault="00A72B21" w:rsidP="00A72B21">
            <w:pPr>
              <w:spacing w:after="0"/>
              <w:rPr>
                <w:rFonts w:ascii="Arial" w:eastAsia="Times New Roman" w:hAnsi="Arial" w:cs="Arial"/>
                <w:sz w:val="16"/>
                <w:szCs w:val="16"/>
                <w:lang w:val="en-US" w:eastAsia="sv-SE"/>
              </w:rPr>
            </w:pPr>
            <w:r w:rsidRPr="00A72B21">
              <w:rPr>
                <w:rFonts w:ascii="Arial" w:eastAsia="Times New Roman" w:hAnsi="Arial" w:cs="Arial"/>
                <w:sz w:val="16"/>
                <w:szCs w:val="16"/>
                <w:lang w:val="en-US" w:eastAsia="sv-SE"/>
              </w:rPr>
              <w:t>[NR-U] LBT wideband operation in UL</w:t>
            </w:r>
          </w:p>
        </w:tc>
        <w:tc>
          <w:tcPr>
            <w:tcW w:w="2126" w:type="dxa"/>
            <w:tcBorders>
              <w:top w:val="nil"/>
              <w:left w:val="nil"/>
              <w:bottom w:val="single" w:sz="4" w:space="0" w:color="auto"/>
              <w:right w:val="single" w:sz="4" w:space="0" w:color="auto"/>
            </w:tcBorders>
            <w:shd w:val="clear" w:color="auto" w:fill="auto"/>
            <w:noWrap/>
            <w:hideMark/>
          </w:tcPr>
          <w:p w14:paraId="4A082A1A"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Skyworks Solutions Inc.</w:t>
            </w:r>
          </w:p>
        </w:tc>
      </w:tr>
      <w:tr w:rsidR="00A72B21" w:rsidRPr="00A72B21" w14:paraId="0CB2E4B5" w14:textId="77777777" w:rsidTr="00A72B21">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6D2B1A13" w14:textId="77777777" w:rsidR="00A72B21" w:rsidRPr="00A72B21" w:rsidRDefault="00A72B21" w:rsidP="00A72B21">
            <w:pPr>
              <w:spacing w:after="0"/>
              <w:rPr>
                <w:rFonts w:ascii="Arial" w:eastAsia="Times New Roman" w:hAnsi="Arial" w:cs="Arial"/>
                <w:lang w:val="sv-SE" w:eastAsia="sv-SE"/>
              </w:rPr>
            </w:pPr>
            <w:r w:rsidRPr="00A72B21">
              <w:rPr>
                <w:rFonts w:ascii="Arial" w:eastAsia="Times New Roman" w:hAnsi="Arial" w:cs="Arial"/>
                <w:lang w:val="sv-SE" w:eastAsia="sv-SE"/>
              </w:rPr>
              <w:t>R4-1906420.zip</w:t>
            </w:r>
          </w:p>
        </w:tc>
        <w:tc>
          <w:tcPr>
            <w:tcW w:w="502" w:type="dxa"/>
            <w:tcBorders>
              <w:top w:val="nil"/>
              <w:left w:val="nil"/>
              <w:bottom w:val="single" w:sz="4" w:space="0" w:color="auto"/>
              <w:right w:val="single" w:sz="4" w:space="0" w:color="auto"/>
            </w:tcBorders>
            <w:shd w:val="clear" w:color="auto" w:fill="auto"/>
            <w:noWrap/>
            <w:vAlign w:val="bottom"/>
            <w:hideMark/>
          </w:tcPr>
          <w:p w14:paraId="29942AD0"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8.1.2.1</w:t>
            </w:r>
          </w:p>
        </w:tc>
        <w:tc>
          <w:tcPr>
            <w:tcW w:w="5386" w:type="dxa"/>
            <w:tcBorders>
              <w:top w:val="nil"/>
              <w:left w:val="nil"/>
              <w:bottom w:val="single" w:sz="4" w:space="0" w:color="auto"/>
              <w:right w:val="single" w:sz="4" w:space="0" w:color="auto"/>
            </w:tcBorders>
            <w:shd w:val="clear" w:color="auto" w:fill="auto"/>
            <w:noWrap/>
            <w:hideMark/>
          </w:tcPr>
          <w:p w14:paraId="5E4F2D32" w14:textId="77777777" w:rsidR="00A72B21" w:rsidRPr="00A72B21" w:rsidRDefault="00A72B21" w:rsidP="00A72B21">
            <w:pPr>
              <w:spacing w:after="0"/>
              <w:rPr>
                <w:rFonts w:ascii="Arial" w:eastAsia="Times New Roman" w:hAnsi="Arial" w:cs="Arial"/>
                <w:sz w:val="16"/>
                <w:szCs w:val="16"/>
                <w:lang w:val="en-US" w:eastAsia="sv-SE"/>
              </w:rPr>
            </w:pPr>
            <w:r w:rsidRPr="00A72B21">
              <w:rPr>
                <w:rFonts w:ascii="Arial" w:eastAsia="Times New Roman" w:hAnsi="Arial" w:cs="Arial"/>
                <w:sz w:val="16"/>
                <w:szCs w:val="16"/>
                <w:lang w:val="en-US" w:eastAsia="sv-SE"/>
              </w:rPr>
              <w:t xml:space="preserve">Discussion on filter adaptation if PRBs are scheduled in </w:t>
            </w:r>
            <w:proofErr w:type="spellStart"/>
            <w:r w:rsidRPr="00A72B21">
              <w:rPr>
                <w:rFonts w:ascii="Arial" w:eastAsia="Times New Roman" w:hAnsi="Arial" w:cs="Arial"/>
                <w:sz w:val="16"/>
                <w:szCs w:val="16"/>
                <w:lang w:val="en-US" w:eastAsia="sv-SE"/>
              </w:rPr>
              <w:t>guardbands</w:t>
            </w:r>
            <w:proofErr w:type="spellEnd"/>
            <w:r w:rsidRPr="00A72B21">
              <w:rPr>
                <w:rFonts w:ascii="Arial" w:eastAsia="Times New Roman" w:hAnsi="Arial" w:cs="Arial"/>
                <w:sz w:val="16"/>
                <w:szCs w:val="16"/>
                <w:lang w:val="en-US" w:eastAsia="sv-SE"/>
              </w:rPr>
              <w:t xml:space="preserve"> for NR-U LBT sub-bands</w:t>
            </w:r>
          </w:p>
        </w:tc>
        <w:tc>
          <w:tcPr>
            <w:tcW w:w="2126" w:type="dxa"/>
            <w:tcBorders>
              <w:top w:val="nil"/>
              <w:left w:val="nil"/>
              <w:bottom w:val="single" w:sz="4" w:space="0" w:color="auto"/>
              <w:right w:val="single" w:sz="4" w:space="0" w:color="auto"/>
            </w:tcBorders>
            <w:shd w:val="clear" w:color="auto" w:fill="auto"/>
            <w:noWrap/>
            <w:hideMark/>
          </w:tcPr>
          <w:p w14:paraId="1E85C3BD"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Nokia, Nokia Shanghai Bell</w:t>
            </w:r>
          </w:p>
        </w:tc>
      </w:tr>
      <w:tr w:rsidR="00A72B21" w:rsidRPr="00A72B21" w14:paraId="1355E044" w14:textId="77777777" w:rsidTr="00A72B21">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45FCAC53" w14:textId="77777777" w:rsidR="00A72B21" w:rsidRPr="00A72B21" w:rsidRDefault="00A72B21" w:rsidP="00A72B21">
            <w:pPr>
              <w:spacing w:after="0"/>
              <w:rPr>
                <w:rFonts w:ascii="Arial" w:eastAsia="Times New Roman" w:hAnsi="Arial" w:cs="Arial"/>
                <w:lang w:val="sv-SE" w:eastAsia="sv-SE"/>
              </w:rPr>
            </w:pPr>
            <w:r w:rsidRPr="00A72B21">
              <w:rPr>
                <w:rFonts w:ascii="Arial" w:eastAsia="Times New Roman" w:hAnsi="Arial" w:cs="Arial"/>
                <w:lang w:val="sv-SE" w:eastAsia="sv-SE"/>
              </w:rPr>
              <w:t>R4-1906421.zip</w:t>
            </w:r>
          </w:p>
        </w:tc>
        <w:tc>
          <w:tcPr>
            <w:tcW w:w="502" w:type="dxa"/>
            <w:tcBorders>
              <w:top w:val="nil"/>
              <w:left w:val="nil"/>
              <w:bottom w:val="single" w:sz="4" w:space="0" w:color="auto"/>
              <w:right w:val="single" w:sz="4" w:space="0" w:color="auto"/>
            </w:tcBorders>
            <w:shd w:val="clear" w:color="auto" w:fill="auto"/>
            <w:noWrap/>
            <w:vAlign w:val="bottom"/>
            <w:hideMark/>
          </w:tcPr>
          <w:p w14:paraId="096BCB51"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8.1.2.1</w:t>
            </w:r>
          </w:p>
        </w:tc>
        <w:tc>
          <w:tcPr>
            <w:tcW w:w="5386" w:type="dxa"/>
            <w:tcBorders>
              <w:top w:val="nil"/>
              <w:left w:val="nil"/>
              <w:bottom w:val="single" w:sz="4" w:space="0" w:color="auto"/>
              <w:right w:val="single" w:sz="4" w:space="0" w:color="auto"/>
            </w:tcBorders>
            <w:shd w:val="clear" w:color="auto" w:fill="auto"/>
            <w:noWrap/>
            <w:hideMark/>
          </w:tcPr>
          <w:p w14:paraId="10A8E58B" w14:textId="77777777" w:rsidR="00A72B21" w:rsidRPr="00A72B21" w:rsidRDefault="00A72B21" w:rsidP="00A72B21">
            <w:pPr>
              <w:spacing w:after="0"/>
              <w:rPr>
                <w:rFonts w:ascii="Arial" w:eastAsia="Times New Roman" w:hAnsi="Arial" w:cs="Arial"/>
                <w:sz w:val="16"/>
                <w:szCs w:val="16"/>
                <w:lang w:val="en-US" w:eastAsia="sv-SE"/>
              </w:rPr>
            </w:pPr>
            <w:r w:rsidRPr="00A72B21">
              <w:rPr>
                <w:rFonts w:ascii="Arial" w:eastAsia="Times New Roman" w:hAnsi="Arial" w:cs="Arial"/>
                <w:sz w:val="16"/>
                <w:szCs w:val="16"/>
                <w:lang w:val="en-US" w:eastAsia="sv-SE"/>
              </w:rPr>
              <w:t>Discussion on regulatory requirements for in-carrier leakage in NR-U</w:t>
            </w:r>
          </w:p>
        </w:tc>
        <w:tc>
          <w:tcPr>
            <w:tcW w:w="2126" w:type="dxa"/>
            <w:tcBorders>
              <w:top w:val="nil"/>
              <w:left w:val="nil"/>
              <w:bottom w:val="single" w:sz="4" w:space="0" w:color="auto"/>
              <w:right w:val="single" w:sz="4" w:space="0" w:color="auto"/>
            </w:tcBorders>
            <w:shd w:val="clear" w:color="auto" w:fill="auto"/>
            <w:noWrap/>
            <w:hideMark/>
          </w:tcPr>
          <w:p w14:paraId="3A7AC7F5"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Nokia, Nokia Shanghai Bell</w:t>
            </w:r>
          </w:p>
        </w:tc>
      </w:tr>
      <w:tr w:rsidR="00A72B21" w:rsidRPr="00A72B21" w14:paraId="06D54975" w14:textId="77777777" w:rsidTr="00A72B21">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60895782" w14:textId="77777777" w:rsidR="00A72B21" w:rsidRPr="00A72B21" w:rsidRDefault="00A72B21" w:rsidP="00A72B21">
            <w:pPr>
              <w:spacing w:after="0"/>
              <w:rPr>
                <w:rFonts w:ascii="Arial" w:eastAsia="Times New Roman" w:hAnsi="Arial" w:cs="Arial"/>
                <w:lang w:val="sv-SE" w:eastAsia="sv-SE"/>
              </w:rPr>
            </w:pPr>
            <w:r w:rsidRPr="00A72B21">
              <w:rPr>
                <w:rFonts w:ascii="Arial" w:eastAsia="Times New Roman" w:hAnsi="Arial" w:cs="Arial"/>
                <w:lang w:val="sv-SE" w:eastAsia="sv-SE"/>
              </w:rPr>
              <w:t>R4-1906842.zip</w:t>
            </w:r>
          </w:p>
        </w:tc>
        <w:tc>
          <w:tcPr>
            <w:tcW w:w="502" w:type="dxa"/>
            <w:tcBorders>
              <w:top w:val="nil"/>
              <w:left w:val="nil"/>
              <w:bottom w:val="single" w:sz="4" w:space="0" w:color="auto"/>
              <w:right w:val="single" w:sz="4" w:space="0" w:color="auto"/>
            </w:tcBorders>
            <w:shd w:val="clear" w:color="auto" w:fill="auto"/>
            <w:noWrap/>
            <w:vAlign w:val="bottom"/>
            <w:hideMark/>
          </w:tcPr>
          <w:p w14:paraId="0FEF0905"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8.1.2.1</w:t>
            </w:r>
          </w:p>
        </w:tc>
        <w:tc>
          <w:tcPr>
            <w:tcW w:w="5386" w:type="dxa"/>
            <w:tcBorders>
              <w:top w:val="nil"/>
              <w:left w:val="nil"/>
              <w:bottom w:val="single" w:sz="4" w:space="0" w:color="auto"/>
              <w:right w:val="single" w:sz="4" w:space="0" w:color="auto"/>
            </w:tcBorders>
            <w:shd w:val="clear" w:color="auto" w:fill="auto"/>
            <w:noWrap/>
            <w:hideMark/>
          </w:tcPr>
          <w:p w14:paraId="22F254D0" w14:textId="77777777" w:rsidR="00A72B21" w:rsidRPr="00A72B21" w:rsidRDefault="00A72B21" w:rsidP="00A72B21">
            <w:pPr>
              <w:spacing w:after="0"/>
              <w:rPr>
                <w:rFonts w:ascii="Arial" w:eastAsia="Times New Roman" w:hAnsi="Arial" w:cs="Arial"/>
                <w:sz w:val="16"/>
                <w:szCs w:val="16"/>
                <w:lang w:val="en-US" w:eastAsia="sv-SE"/>
              </w:rPr>
            </w:pPr>
            <w:r w:rsidRPr="00A72B21">
              <w:rPr>
                <w:rFonts w:ascii="Arial" w:eastAsia="Times New Roman" w:hAnsi="Arial" w:cs="Arial"/>
                <w:sz w:val="16"/>
                <w:szCs w:val="16"/>
                <w:lang w:val="en-US" w:eastAsia="sv-SE"/>
              </w:rPr>
              <w:t>On UE TX Wideband operation</w:t>
            </w:r>
          </w:p>
        </w:tc>
        <w:tc>
          <w:tcPr>
            <w:tcW w:w="2126" w:type="dxa"/>
            <w:tcBorders>
              <w:top w:val="nil"/>
              <w:left w:val="nil"/>
              <w:bottom w:val="single" w:sz="4" w:space="0" w:color="auto"/>
              <w:right w:val="single" w:sz="4" w:space="0" w:color="auto"/>
            </w:tcBorders>
            <w:shd w:val="clear" w:color="auto" w:fill="auto"/>
            <w:noWrap/>
            <w:hideMark/>
          </w:tcPr>
          <w:p w14:paraId="45AC8774"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LG Electronics Finland</w:t>
            </w:r>
          </w:p>
        </w:tc>
      </w:tr>
      <w:tr w:rsidR="00A72B21" w:rsidRPr="00A72B21" w14:paraId="6266ABDA" w14:textId="77777777" w:rsidTr="00A72B21">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3F6FB897" w14:textId="77777777" w:rsidR="00A72B21" w:rsidRPr="00A72B21" w:rsidRDefault="00A72B21" w:rsidP="00A72B21">
            <w:pPr>
              <w:spacing w:after="0"/>
              <w:rPr>
                <w:rFonts w:ascii="Arial" w:eastAsia="Times New Roman" w:hAnsi="Arial" w:cs="Arial"/>
                <w:lang w:val="sv-SE" w:eastAsia="sv-SE"/>
              </w:rPr>
            </w:pPr>
            <w:r w:rsidRPr="00A72B21">
              <w:rPr>
                <w:rFonts w:ascii="Arial" w:eastAsia="Times New Roman" w:hAnsi="Arial" w:cs="Arial"/>
                <w:lang w:val="sv-SE" w:eastAsia="sv-SE"/>
              </w:rPr>
              <w:t>R4-1907124.zip</w:t>
            </w:r>
          </w:p>
        </w:tc>
        <w:tc>
          <w:tcPr>
            <w:tcW w:w="502" w:type="dxa"/>
            <w:tcBorders>
              <w:top w:val="nil"/>
              <w:left w:val="nil"/>
              <w:bottom w:val="single" w:sz="4" w:space="0" w:color="auto"/>
              <w:right w:val="single" w:sz="4" w:space="0" w:color="auto"/>
            </w:tcBorders>
            <w:shd w:val="clear" w:color="auto" w:fill="auto"/>
            <w:noWrap/>
            <w:vAlign w:val="bottom"/>
            <w:hideMark/>
          </w:tcPr>
          <w:p w14:paraId="3C093D57"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8.1.2.1</w:t>
            </w:r>
          </w:p>
        </w:tc>
        <w:tc>
          <w:tcPr>
            <w:tcW w:w="5386" w:type="dxa"/>
            <w:tcBorders>
              <w:top w:val="nil"/>
              <w:left w:val="nil"/>
              <w:bottom w:val="single" w:sz="4" w:space="0" w:color="auto"/>
              <w:right w:val="single" w:sz="4" w:space="0" w:color="auto"/>
            </w:tcBorders>
            <w:shd w:val="clear" w:color="auto" w:fill="auto"/>
            <w:noWrap/>
            <w:hideMark/>
          </w:tcPr>
          <w:p w14:paraId="439E01CB" w14:textId="77777777" w:rsidR="00A72B21" w:rsidRPr="00A72B21" w:rsidRDefault="00A72B21" w:rsidP="00A72B21">
            <w:pPr>
              <w:spacing w:after="0"/>
              <w:rPr>
                <w:rFonts w:ascii="Arial" w:eastAsia="Times New Roman" w:hAnsi="Arial" w:cs="Arial"/>
                <w:sz w:val="16"/>
                <w:szCs w:val="16"/>
                <w:lang w:val="en-US" w:eastAsia="sv-SE"/>
              </w:rPr>
            </w:pPr>
            <w:r w:rsidRPr="00A72B21">
              <w:rPr>
                <w:rFonts w:ascii="Arial" w:eastAsia="Times New Roman" w:hAnsi="Arial" w:cs="Arial"/>
                <w:sz w:val="16"/>
                <w:szCs w:val="16"/>
                <w:lang w:val="en-US" w:eastAsia="sv-SE"/>
              </w:rPr>
              <w:t>Emission Mask Considerations for single wideband carrier operation modes</w:t>
            </w:r>
          </w:p>
        </w:tc>
        <w:tc>
          <w:tcPr>
            <w:tcW w:w="2126" w:type="dxa"/>
            <w:tcBorders>
              <w:top w:val="nil"/>
              <w:left w:val="nil"/>
              <w:bottom w:val="single" w:sz="4" w:space="0" w:color="auto"/>
              <w:right w:val="single" w:sz="4" w:space="0" w:color="auto"/>
            </w:tcBorders>
            <w:shd w:val="clear" w:color="auto" w:fill="auto"/>
            <w:noWrap/>
            <w:hideMark/>
          </w:tcPr>
          <w:p w14:paraId="1FB79F4A"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Charter Communications, Inc</w:t>
            </w:r>
          </w:p>
        </w:tc>
      </w:tr>
      <w:tr w:rsidR="00A72B21" w:rsidRPr="00A72B21" w14:paraId="0980D4D7" w14:textId="77777777" w:rsidTr="00A72B21">
        <w:trPr>
          <w:trHeight w:val="264"/>
        </w:trPr>
        <w:tc>
          <w:tcPr>
            <w:tcW w:w="1620" w:type="dxa"/>
            <w:tcBorders>
              <w:top w:val="nil"/>
              <w:left w:val="single" w:sz="4" w:space="0" w:color="auto"/>
              <w:bottom w:val="single" w:sz="4" w:space="0" w:color="auto"/>
              <w:right w:val="single" w:sz="4" w:space="0" w:color="auto"/>
            </w:tcBorders>
            <w:shd w:val="clear" w:color="000000" w:fill="C0C0C0"/>
            <w:noWrap/>
            <w:vAlign w:val="bottom"/>
            <w:hideMark/>
          </w:tcPr>
          <w:p w14:paraId="17DBBF76" w14:textId="77777777" w:rsidR="00A72B21" w:rsidRPr="00A72B21" w:rsidRDefault="00A72B21" w:rsidP="00A72B21">
            <w:pPr>
              <w:spacing w:after="0"/>
              <w:rPr>
                <w:rFonts w:ascii="Arial" w:eastAsia="Times New Roman" w:hAnsi="Arial" w:cs="Arial"/>
                <w:lang w:val="sv-SE" w:eastAsia="sv-SE"/>
              </w:rPr>
            </w:pPr>
            <w:r w:rsidRPr="00A72B21">
              <w:rPr>
                <w:rFonts w:ascii="Arial" w:eastAsia="Times New Roman" w:hAnsi="Arial" w:cs="Arial"/>
                <w:lang w:val="sv-SE" w:eastAsia="sv-SE"/>
              </w:rPr>
              <w:t>R4-1907108</w:t>
            </w:r>
          </w:p>
        </w:tc>
        <w:tc>
          <w:tcPr>
            <w:tcW w:w="502" w:type="dxa"/>
            <w:tcBorders>
              <w:top w:val="nil"/>
              <w:left w:val="nil"/>
              <w:bottom w:val="single" w:sz="4" w:space="0" w:color="auto"/>
              <w:right w:val="single" w:sz="4" w:space="0" w:color="auto"/>
            </w:tcBorders>
            <w:shd w:val="clear" w:color="auto" w:fill="auto"/>
            <w:noWrap/>
            <w:vAlign w:val="bottom"/>
            <w:hideMark/>
          </w:tcPr>
          <w:p w14:paraId="644CCF9B"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8.1.2.1</w:t>
            </w:r>
          </w:p>
        </w:tc>
        <w:tc>
          <w:tcPr>
            <w:tcW w:w="5386" w:type="dxa"/>
            <w:tcBorders>
              <w:top w:val="nil"/>
              <w:left w:val="nil"/>
              <w:bottom w:val="single" w:sz="4" w:space="0" w:color="auto"/>
              <w:right w:val="single" w:sz="4" w:space="0" w:color="auto"/>
            </w:tcBorders>
            <w:shd w:val="clear" w:color="auto" w:fill="auto"/>
            <w:noWrap/>
            <w:hideMark/>
          </w:tcPr>
          <w:p w14:paraId="3C2421FD" w14:textId="77777777" w:rsidR="00A72B21" w:rsidRPr="00A72B21" w:rsidRDefault="00A72B21" w:rsidP="00A72B21">
            <w:pPr>
              <w:spacing w:after="0"/>
              <w:rPr>
                <w:rFonts w:ascii="Arial" w:eastAsia="Times New Roman" w:hAnsi="Arial" w:cs="Arial"/>
                <w:sz w:val="16"/>
                <w:szCs w:val="16"/>
                <w:lang w:val="en-US" w:eastAsia="sv-SE"/>
              </w:rPr>
            </w:pPr>
            <w:r w:rsidRPr="00A72B21">
              <w:rPr>
                <w:rFonts w:ascii="Arial" w:eastAsia="Times New Roman" w:hAnsi="Arial" w:cs="Arial"/>
                <w:sz w:val="16"/>
                <w:szCs w:val="16"/>
                <w:lang w:val="en-US" w:eastAsia="sv-SE"/>
              </w:rPr>
              <w:t>Reply LS on wideband carrier operation for NR-U</w:t>
            </w:r>
          </w:p>
        </w:tc>
        <w:tc>
          <w:tcPr>
            <w:tcW w:w="2126" w:type="dxa"/>
            <w:tcBorders>
              <w:top w:val="nil"/>
              <w:left w:val="nil"/>
              <w:bottom w:val="single" w:sz="4" w:space="0" w:color="auto"/>
              <w:right w:val="single" w:sz="4" w:space="0" w:color="auto"/>
            </w:tcBorders>
            <w:shd w:val="clear" w:color="auto" w:fill="auto"/>
            <w:noWrap/>
            <w:hideMark/>
          </w:tcPr>
          <w:p w14:paraId="5138C23F"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Ericsson GmbH, Eurolab</w:t>
            </w:r>
          </w:p>
        </w:tc>
      </w:tr>
      <w:tr w:rsidR="00A72B21" w:rsidRPr="00A72B21" w14:paraId="044CBF9F" w14:textId="77777777" w:rsidTr="00A72B21">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2E71E970" w14:textId="77777777" w:rsidR="00A72B21" w:rsidRPr="00A72B21" w:rsidRDefault="00A72B21" w:rsidP="00A72B21">
            <w:pPr>
              <w:spacing w:after="0"/>
              <w:rPr>
                <w:rFonts w:ascii="Arial" w:eastAsia="Times New Roman" w:hAnsi="Arial" w:cs="Arial"/>
                <w:lang w:val="sv-SE" w:eastAsia="sv-SE"/>
              </w:rPr>
            </w:pPr>
            <w:r w:rsidRPr="00A72B21">
              <w:rPr>
                <w:rFonts w:ascii="Arial" w:eastAsia="Times New Roman" w:hAnsi="Arial" w:cs="Arial"/>
                <w:lang w:val="sv-SE" w:eastAsia="sv-SE"/>
              </w:rPr>
              <w:t>R4-1905481.zip</w:t>
            </w:r>
          </w:p>
        </w:tc>
        <w:tc>
          <w:tcPr>
            <w:tcW w:w="502" w:type="dxa"/>
            <w:tcBorders>
              <w:top w:val="nil"/>
              <w:left w:val="nil"/>
              <w:bottom w:val="single" w:sz="4" w:space="0" w:color="auto"/>
              <w:right w:val="single" w:sz="4" w:space="0" w:color="auto"/>
            </w:tcBorders>
            <w:shd w:val="clear" w:color="auto" w:fill="auto"/>
            <w:noWrap/>
            <w:vAlign w:val="bottom"/>
            <w:hideMark/>
          </w:tcPr>
          <w:p w14:paraId="63154367"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8.1.2.2</w:t>
            </w:r>
          </w:p>
        </w:tc>
        <w:tc>
          <w:tcPr>
            <w:tcW w:w="5386" w:type="dxa"/>
            <w:tcBorders>
              <w:top w:val="nil"/>
              <w:left w:val="nil"/>
              <w:bottom w:val="single" w:sz="4" w:space="0" w:color="auto"/>
              <w:right w:val="single" w:sz="4" w:space="0" w:color="auto"/>
            </w:tcBorders>
            <w:shd w:val="clear" w:color="auto" w:fill="auto"/>
            <w:noWrap/>
            <w:hideMark/>
          </w:tcPr>
          <w:p w14:paraId="26F0A0E3" w14:textId="77777777" w:rsidR="00A72B21" w:rsidRPr="00A72B21" w:rsidRDefault="00A72B21" w:rsidP="00A72B21">
            <w:pPr>
              <w:spacing w:after="0"/>
              <w:rPr>
                <w:rFonts w:ascii="Arial" w:eastAsia="Times New Roman" w:hAnsi="Arial" w:cs="Arial"/>
                <w:sz w:val="16"/>
                <w:szCs w:val="16"/>
                <w:lang w:val="en-US" w:eastAsia="sv-SE"/>
              </w:rPr>
            </w:pPr>
            <w:r w:rsidRPr="00A72B21">
              <w:rPr>
                <w:rFonts w:ascii="Arial" w:eastAsia="Times New Roman" w:hAnsi="Arial" w:cs="Arial"/>
                <w:sz w:val="16"/>
                <w:szCs w:val="16"/>
                <w:lang w:val="en-US" w:eastAsia="sv-SE"/>
              </w:rPr>
              <w:t>Spectrum utilization improvement in unlicensed bands</w:t>
            </w:r>
          </w:p>
        </w:tc>
        <w:tc>
          <w:tcPr>
            <w:tcW w:w="2126" w:type="dxa"/>
            <w:tcBorders>
              <w:top w:val="nil"/>
              <w:left w:val="nil"/>
              <w:bottom w:val="single" w:sz="4" w:space="0" w:color="auto"/>
              <w:right w:val="single" w:sz="4" w:space="0" w:color="auto"/>
            </w:tcBorders>
            <w:shd w:val="clear" w:color="auto" w:fill="auto"/>
            <w:noWrap/>
            <w:hideMark/>
          </w:tcPr>
          <w:p w14:paraId="7858DE15"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Huawei, HiSilicon</w:t>
            </w:r>
          </w:p>
        </w:tc>
      </w:tr>
      <w:tr w:rsidR="00A72B21" w:rsidRPr="00A72B21" w14:paraId="2EA910C3" w14:textId="77777777" w:rsidTr="00A72B21">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0F5FF122" w14:textId="77777777" w:rsidR="00A72B21" w:rsidRPr="00A72B21" w:rsidRDefault="00A72B21" w:rsidP="00A72B21">
            <w:pPr>
              <w:spacing w:after="0"/>
              <w:rPr>
                <w:rFonts w:ascii="Arial" w:eastAsia="Times New Roman" w:hAnsi="Arial" w:cs="Arial"/>
                <w:lang w:val="sv-SE" w:eastAsia="sv-SE"/>
              </w:rPr>
            </w:pPr>
            <w:r w:rsidRPr="00A72B21">
              <w:rPr>
                <w:rFonts w:ascii="Arial" w:eastAsia="Times New Roman" w:hAnsi="Arial" w:cs="Arial"/>
                <w:lang w:val="sv-SE" w:eastAsia="sv-SE"/>
              </w:rPr>
              <w:t>R4-1906013.zip</w:t>
            </w:r>
          </w:p>
        </w:tc>
        <w:tc>
          <w:tcPr>
            <w:tcW w:w="502" w:type="dxa"/>
            <w:tcBorders>
              <w:top w:val="nil"/>
              <w:left w:val="nil"/>
              <w:bottom w:val="single" w:sz="4" w:space="0" w:color="auto"/>
              <w:right w:val="single" w:sz="4" w:space="0" w:color="auto"/>
            </w:tcBorders>
            <w:shd w:val="clear" w:color="auto" w:fill="auto"/>
            <w:noWrap/>
            <w:vAlign w:val="bottom"/>
            <w:hideMark/>
          </w:tcPr>
          <w:p w14:paraId="6EB26BEE"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8.1.2.2</w:t>
            </w:r>
          </w:p>
        </w:tc>
        <w:tc>
          <w:tcPr>
            <w:tcW w:w="5386" w:type="dxa"/>
            <w:tcBorders>
              <w:top w:val="nil"/>
              <w:left w:val="nil"/>
              <w:bottom w:val="single" w:sz="4" w:space="0" w:color="auto"/>
              <w:right w:val="single" w:sz="4" w:space="0" w:color="auto"/>
            </w:tcBorders>
            <w:shd w:val="clear" w:color="auto" w:fill="auto"/>
            <w:noWrap/>
            <w:hideMark/>
          </w:tcPr>
          <w:p w14:paraId="2DC04986" w14:textId="77777777" w:rsidR="00A72B21" w:rsidRPr="00A72B21" w:rsidRDefault="00A72B21" w:rsidP="00A72B21">
            <w:pPr>
              <w:spacing w:after="0"/>
              <w:rPr>
                <w:rFonts w:ascii="Arial" w:eastAsia="Times New Roman" w:hAnsi="Arial" w:cs="Arial"/>
                <w:sz w:val="16"/>
                <w:szCs w:val="16"/>
                <w:lang w:val="en-US" w:eastAsia="sv-SE"/>
              </w:rPr>
            </w:pPr>
            <w:r w:rsidRPr="00A72B21">
              <w:rPr>
                <w:rFonts w:ascii="Arial" w:eastAsia="Times New Roman" w:hAnsi="Arial" w:cs="Arial"/>
                <w:sz w:val="16"/>
                <w:szCs w:val="16"/>
                <w:lang w:val="en-US" w:eastAsia="sv-SE"/>
              </w:rPr>
              <w:t>Spectrum utilization for NR-U</w:t>
            </w:r>
          </w:p>
        </w:tc>
        <w:tc>
          <w:tcPr>
            <w:tcW w:w="2126" w:type="dxa"/>
            <w:tcBorders>
              <w:top w:val="nil"/>
              <w:left w:val="nil"/>
              <w:bottom w:val="single" w:sz="4" w:space="0" w:color="auto"/>
              <w:right w:val="single" w:sz="4" w:space="0" w:color="auto"/>
            </w:tcBorders>
            <w:shd w:val="clear" w:color="auto" w:fill="auto"/>
            <w:noWrap/>
            <w:hideMark/>
          </w:tcPr>
          <w:p w14:paraId="44D15B51"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Nokia, Nokia Shanghai Bell</w:t>
            </w:r>
          </w:p>
        </w:tc>
      </w:tr>
      <w:tr w:rsidR="00A72B21" w:rsidRPr="00A72B21" w14:paraId="7C7D8426" w14:textId="77777777" w:rsidTr="00A72B21">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26F4D69E" w14:textId="77777777" w:rsidR="00A72B21" w:rsidRPr="00A72B21" w:rsidRDefault="00A72B21" w:rsidP="00A72B21">
            <w:pPr>
              <w:spacing w:after="0"/>
              <w:rPr>
                <w:rFonts w:ascii="Arial" w:eastAsia="Times New Roman" w:hAnsi="Arial" w:cs="Arial"/>
                <w:lang w:val="sv-SE" w:eastAsia="sv-SE"/>
              </w:rPr>
            </w:pPr>
            <w:r w:rsidRPr="00A72B21">
              <w:rPr>
                <w:rFonts w:ascii="Arial" w:eastAsia="Times New Roman" w:hAnsi="Arial" w:cs="Arial"/>
                <w:lang w:val="sv-SE" w:eastAsia="sv-SE"/>
              </w:rPr>
              <w:t>R4-1906622.zip</w:t>
            </w:r>
          </w:p>
        </w:tc>
        <w:tc>
          <w:tcPr>
            <w:tcW w:w="502" w:type="dxa"/>
            <w:tcBorders>
              <w:top w:val="nil"/>
              <w:left w:val="nil"/>
              <w:bottom w:val="single" w:sz="4" w:space="0" w:color="auto"/>
              <w:right w:val="single" w:sz="4" w:space="0" w:color="auto"/>
            </w:tcBorders>
            <w:shd w:val="clear" w:color="auto" w:fill="auto"/>
            <w:noWrap/>
            <w:vAlign w:val="bottom"/>
            <w:hideMark/>
          </w:tcPr>
          <w:p w14:paraId="19DA33B5"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8.1.2.3</w:t>
            </w:r>
          </w:p>
        </w:tc>
        <w:tc>
          <w:tcPr>
            <w:tcW w:w="5386" w:type="dxa"/>
            <w:tcBorders>
              <w:top w:val="nil"/>
              <w:left w:val="nil"/>
              <w:bottom w:val="single" w:sz="4" w:space="0" w:color="auto"/>
              <w:right w:val="single" w:sz="4" w:space="0" w:color="auto"/>
            </w:tcBorders>
            <w:shd w:val="clear" w:color="auto" w:fill="auto"/>
            <w:noWrap/>
            <w:hideMark/>
          </w:tcPr>
          <w:p w14:paraId="5479285A" w14:textId="77777777" w:rsidR="00A72B21" w:rsidRPr="00A72B21" w:rsidRDefault="00A72B21" w:rsidP="00A72B21">
            <w:pPr>
              <w:spacing w:after="0"/>
              <w:rPr>
                <w:rFonts w:ascii="Arial" w:eastAsia="Times New Roman" w:hAnsi="Arial" w:cs="Arial"/>
                <w:sz w:val="16"/>
                <w:szCs w:val="16"/>
                <w:lang w:val="en-US" w:eastAsia="sv-SE"/>
              </w:rPr>
            </w:pPr>
            <w:r w:rsidRPr="00A72B21">
              <w:rPr>
                <w:rFonts w:ascii="Arial" w:eastAsia="Times New Roman" w:hAnsi="Arial" w:cs="Arial"/>
                <w:sz w:val="16"/>
                <w:szCs w:val="16"/>
                <w:lang w:val="en-US" w:eastAsia="sv-SE"/>
              </w:rPr>
              <w:t>SSB raster of NR-U for 5GHz</w:t>
            </w:r>
          </w:p>
        </w:tc>
        <w:tc>
          <w:tcPr>
            <w:tcW w:w="2126" w:type="dxa"/>
            <w:tcBorders>
              <w:top w:val="nil"/>
              <w:left w:val="nil"/>
              <w:bottom w:val="single" w:sz="4" w:space="0" w:color="auto"/>
              <w:right w:val="single" w:sz="4" w:space="0" w:color="auto"/>
            </w:tcBorders>
            <w:shd w:val="clear" w:color="auto" w:fill="auto"/>
            <w:noWrap/>
            <w:hideMark/>
          </w:tcPr>
          <w:p w14:paraId="470DEE58"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Ericsson</w:t>
            </w:r>
          </w:p>
        </w:tc>
      </w:tr>
      <w:tr w:rsidR="00A72B21" w:rsidRPr="00A72B21" w14:paraId="0C778CA0" w14:textId="77777777" w:rsidTr="00A72B21">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7643B25E" w14:textId="77777777" w:rsidR="00A72B21" w:rsidRPr="00A72B21" w:rsidRDefault="00A72B21" w:rsidP="00A72B21">
            <w:pPr>
              <w:spacing w:after="0"/>
              <w:rPr>
                <w:rFonts w:ascii="Arial" w:eastAsia="Times New Roman" w:hAnsi="Arial" w:cs="Arial"/>
                <w:lang w:val="sv-SE" w:eastAsia="sv-SE"/>
              </w:rPr>
            </w:pPr>
            <w:r w:rsidRPr="00A72B21">
              <w:rPr>
                <w:rFonts w:ascii="Arial" w:eastAsia="Times New Roman" w:hAnsi="Arial" w:cs="Arial"/>
                <w:lang w:val="sv-SE" w:eastAsia="sv-SE"/>
              </w:rPr>
              <w:t>R4-1906623.zip</w:t>
            </w:r>
          </w:p>
        </w:tc>
        <w:tc>
          <w:tcPr>
            <w:tcW w:w="502" w:type="dxa"/>
            <w:tcBorders>
              <w:top w:val="nil"/>
              <w:left w:val="nil"/>
              <w:bottom w:val="single" w:sz="4" w:space="0" w:color="auto"/>
              <w:right w:val="single" w:sz="4" w:space="0" w:color="auto"/>
            </w:tcBorders>
            <w:shd w:val="clear" w:color="auto" w:fill="auto"/>
            <w:noWrap/>
            <w:vAlign w:val="bottom"/>
            <w:hideMark/>
          </w:tcPr>
          <w:p w14:paraId="1E1EB710"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8.1.2.3</w:t>
            </w:r>
          </w:p>
        </w:tc>
        <w:tc>
          <w:tcPr>
            <w:tcW w:w="5386" w:type="dxa"/>
            <w:tcBorders>
              <w:top w:val="nil"/>
              <w:left w:val="nil"/>
              <w:bottom w:val="single" w:sz="4" w:space="0" w:color="auto"/>
              <w:right w:val="single" w:sz="4" w:space="0" w:color="auto"/>
            </w:tcBorders>
            <w:shd w:val="clear" w:color="auto" w:fill="auto"/>
            <w:noWrap/>
            <w:hideMark/>
          </w:tcPr>
          <w:p w14:paraId="0B099AF8" w14:textId="77777777" w:rsidR="00A72B21" w:rsidRPr="00A72B21" w:rsidRDefault="00A72B21" w:rsidP="00A72B21">
            <w:pPr>
              <w:spacing w:after="0"/>
              <w:rPr>
                <w:rFonts w:ascii="Arial" w:eastAsia="Times New Roman" w:hAnsi="Arial" w:cs="Arial"/>
                <w:sz w:val="16"/>
                <w:szCs w:val="16"/>
                <w:lang w:val="en-US" w:eastAsia="sv-SE"/>
              </w:rPr>
            </w:pPr>
            <w:r w:rsidRPr="00A72B21">
              <w:rPr>
                <w:rFonts w:ascii="Arial" w:eastAsia="Times New Roman" w:hAnsi="Arial" w:cs="Arial"/>
                <w:sz w:val="16"/>
                <w:szCs w:val="16"/>
                <w:lang w:val="en-US" w:eastAsia="sv-SE"/>
              </w:rPr>
              <w:t>SSB raster of NR-U for 6GHz</w:t>
            </w:r>
          </w:p>
        </w:tc>
        <w:tc>
          <w:tcPr>
            <w:tcW w:w="2126" w:type="dxa"/>
            <w:tcBorders>
              <w:top w:val="nil"/>
              <w:left w:val="nil"/>
              <w:bottom w:val="single" w:sz="4" w:space="0" w:color="auto"/>
              <w:right w:val="single" w:sz="4" w:space="0" w:color="auto"/>
            </w:tcBorders>
            <w:shd w:val="clear" w:color="auto" w:fill="auto"/>
            <w:noWrap/>
            <w:hideMark/>
          </w:tcPr>
          <w:p w14:paraId="0A8ADE1C"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Ericsson</w:t>
            </w:r>
          </w:p>
        </w:tc>
      </w:tr>
      <w:tr w:rsidR="00A72B21" w:rsidRPr="00A72B21" w14:paraId="1A424D78" w14:textId="77777777" w:rsidTr="00A72B21">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615A8F4B" w14:textId="77777777" w:rsidR="00A72B21" w:rsidRPr="00A72B21" w:rsidRDefault="00A72B21" w:rsidP="00A72B21">
            <w:pPr>
              <w:spacing w:after="0"/>
              <w:rPr>
                <w:rFonts w:ascii="Arial" w:eastAsia="Times New Roman" w:hAnsi="Arial" w:cs="Arial"/>
                <w:lang w:val="sv-SE" w:eastAsia="sv-SE"/>
              </w:rPr>
            </w:pPr>
            <w:r w:rsidRPr="00A72B21">
              <w:rPr>
                <w:rFonts w:ascii="Arial" w:eastAsia="Times New Roman" w:hAnsi="Arial" w:cs="Arial"/>
                <w:lang w:val="sv-SE" w:eastAsia="sv-SE"/>
              </w:rPr>
              <w:t>R4-1906624.zip</w:t>
            </w:r>
          </w:p>
        </w:tc>
        <w:tc>
          <w:tcPr>
            <w:tcW w:w="502" w:type="dxa"/>
            <w:tcBorders>
              <w:top w:val="nil"/>
              <w:left w:val="nil"/>
              <w:bottom w:val="single" w:sz="4" w:space="0" w:color="auto"/>
              <w:right w:val="single" w:sz="4" w:space="0" w:color="auto"/>
            </w:tcBorders>
            <w:shd w:val="clear" w:color="auto" w:fill="auto"/>
            <w:noWrap/>
            <w:vAlign w:val="bottom"/>
            <w:hideMark/>
          </w:tcPr>
          <w:p w14:paraId="6A3820C9"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8.1.2.3</w:t>
            </w:r>
          </w:p>
        </w:tc>
        <w:tc>
          <w:tcPr>
            <w:tcW w:w="5386" w:type="dxa"/>
            <w:tcBorders>
              <w:top w:val="nil"/>
              <w:left w:val="nil"/>
              <w:bottom w:val="single" w:sz="4" w:space="0" w:color="auto"/>
              <w:right w:val="single" w:sz="4" w:space="0" w:color="auto"/>
            </w:tcBorders>
            <w:shd w:val="clear" w:color="auto" w:fill="auto"/>
            <w:noWrap/>
            <w:hideMark/>
          </w:tcPr>
          <w:p w14:paraId="15080B05" w14:textId="77777777" w:rsidR="00A72B21" w:rsidRPr="00A72B21" w:rsidRDefault="00A72B21" w:rsidP="00A72B21">
            <w:pPr>
              <w:spacing w:after="0"/>
              <w:rPr>
                <w:rFonts w:ascii="Arial" w:eastAsia="Times New Roman" w:hAnsi="Arial" w:cs="Arial"/>
                <w:sz w:val="16"/>
                <w:szCs w:val="16"/>
                <w:lang w:val="en-US" w:eastAsia="sv-SE"/>
              </w:rPr>
            </w:pPr>
            <w:proofErr w:type="spellStart"/>
            <w:r w:rsidRPr="00A72B21">
              <w:rPr>
                <w:rFonts w:ascii="Arial" w:eastAsia="Times New Roman" w:hAnsi="Arial" w:cs="Arial"/>
                <w:sz w:val="16"/>
                <w:szCs w:val="16"/>
                <w:lang w:val="en-US" w:eastAsia="sv-SE"/>
              </w:rPr>
              <w:t>Channle</w:t>
            </w:r>
            <w:proofErr w:type="spellEnd"/>
            <w:r w:rsidRPr="00A72B21">
              <w:rPr>
                <w:rFonts w:ascii="Arial" w:eastAsia="Times New Roman" w:hAnsi="Arial" w:cs="Arial"/>
                <w:sz w:val="16"/>
                <w:szCs w:val="16"/>
                <w:lang w:val="en-US" w:eastAsia="sv-SE"/>
              </w:rPr>
              <w:t xml:space="preserve"> raster of NR-U for 5 GHz</w:t>
            </w:r>
          </w:p>
        </w:tc>
        <w:tc>
          <w:tcPr>
            <w:tcW w:w="2126" w:type="dxa"/>
            <w:tcBorders>
              <w:top w:val="nil"/>
              <w:left w:val="nil"/>
              <w:bottom w:val="single" w:sz="4" w:space="0" w:color="auto"/>
              <w:right w:val="single" w:sz="4" w:space="0" w:color="auto"/>
            </w:tcBorders>
            <w:shd w:val="clear" w:color="auto" w:fill="auto"/>
            <w:noWrap/>
            <w:hideMark/>
          </w:tcPr>
          <w:p w14:paraId="709B8B77"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Ericsson</w:t>
            </w:r>
          </w:p>
        </w:tc>
      </w:tr>
      <w:tr w:rsidR="00A72B21" w:rsidRPr="00A72B21" w14:paraId="536DCEF0" w14:textId="77777777" w:rsidTr="00A72B21">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7CA2A42B" w14:textId="77777777" w:rsidR="00A72B21" w:rsidRPr="00A72B21" w:rsidRDefault="00A72B21" w:rsidP="00A72B21">
            <w:pPr>
              <w:spacing w:after="0"/>
              <w:rPr>
                <w:rFonts w:ascii="Arial" w:eastAsia="Times New Roman" w:hAnsi="Arial" w:cs="Arial"/>
                <w:lang w:val="sv-SE" w:eastAsia="sv-SE"/>
              </w:rPr>
            </w:pPr>
            <w:r w:rsidRPr="00A72B21">
              <w:rPr>
                <w:rFonts w:ascii="Arial" w:eastAsia="Times New Roman" w:hAnsi="Arial" w:cs="Arial"/>
                <w:lang w:val="sv-SE" w:eastAsia="sv-SE"/>
              </w:rPr>
              <w:t>R4-1906625.zip</w:t>
            </w:r>
          </w:p>
        </w:tc>
        <w:tc>
          <w:tcPr>
            <w:tcW w:w="502" w:type="dxa"/>
            <w:tcBorders>
              <w:top w:val="nil"/>
              <w:left w:val="nil"/>
              <w:bottom w:val="single" w:sz="4" w:space="0" w:color="auto"/>
              <w:right w:val="single" w:sz="4" w:space="0" w:color="auto"/>
            </w:tcBorders>
            <w:shd w:val="clear" w:color="auto" w:fill="auto"/>
            <w:noWrap/>
            <w:vAlign w:val="bottom"/>
            <w:hideMark/>
          </w:tcPr>
          <w:p w14:paraId="068112F1"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8.1.2.3</w:t>
            </w:r>
          </w:p>
        </w:tc>
        <w:tc>
          <w:tcPr>
            <w:tcW w:w="5386" w:type="dxa"/>
            <w:tcBorders>
              <w:top w:val="nil"/>
              <w:left w:val="nil"/>
              <w:bottom w:val="single" w:sz="4" w:space="0" w:color="auto"/>
              <w:right w:val="single" w:sz="4" w:space="0" w:color="auto"/>
            </w:tcBorders>
            <w:shd w:val="clear" w:color="auto" w:fill="auto"/>
            <w:noWrap/>
            <w:hideMark/>
          </w:tcPr>
          <w:p w14:paraId="0C040927" w14:textId="77777777" w:rsidR="00A72B21" w:rsidRPr="00A72B21" w:rsidRDefault="00A72B21" w:rsidP="00A72B21">
            <w:pPr>
              <w:spacing w:after="0"/>
              <w:rPr>
                <w:rFonts w:ascii="Arial" w:eastAsia="Times New Roman" w:hAnsi="Arial" w:cs="Arial"/>
                <w:sz w:val="16"/>
                <w:szCs w:val="16"/>
                <w:lang w:val="en-US" w:eastAsia="sv-SE"/>
              </w:rPr>
            </w:pPr>
            <w:proofErr w:type="spellStart"/>
            <w:r w:rsidRPr="00A72B21">
              <w:rPr>
                <w:rFonts w:ascii="Arial" w:eastAsia="Times New Roman" w:hAnsi="Arial" w:cs="Arial"/>
                <w:sz w:val="16"/>
                <w:szCs w:val="16"/>
                <w:lang w:val="en-US" w:eastAsia="sv-SE"/>
              </w:rPr>
              <w:t>Channle</w:t>
            </w:r>
            <w:proofErr w:type="spellEnd"/>
            <w:r w:rsidRPr="00A72B21">
              <w:rPr>
                <w:rFonts w:ascii="Arial" w:eastAsia="Times New Roman" w:hAnsi="Arial" w:cs="Arial"/>
                <w:sz w:val="16"/>
                <w:szCs w:val="16"/>
                <w:lang w:val="en-US" w:eastAsia="sv-SE"/>
              </w:rPr>
              <w:t xml:space="preserve"> raster of NR-U for 6 GHz</w:t>
            </w:r>
          </w:p>
        </w:tc>
        <w:tc>
          <w:tcPr>
            <w:tcW w:w="2126" w:type="dxa"/>
            <w:tcBorders>
              <w:top w:val="nil"/>
              <w:left w:val="nil"/>
              <w:bottom w:val="single" w:sz="4" w:space="0" w:color="auto"/>
              <w:right w:val="single" w:sz="4" w:space="0" w:color="auto"/>
            </w:tcBorders>
            <w:shd w:val="clear" w:color="auto" w:fill="auto"/>
            <w:noWrap/>
            <w:hideMark/>
          </w:tcPr>
          <w:p w14:paraId="11DFD7FD"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Ericsson</w:t>
            </w:r>
          </w:p>
        </w:tc>
      </w:tr>
      <w:tr w:rsidR="00A72B21" w:rsidRPr="00A72B21" w14:paraId="61A1E0B3" w14:textId="77777777" w:rsidTr="00A72B21">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36A8B8B6" w14:textId="77777777" w:rsidR="00A72B21" w:rsidRPr="00A72B21" w:rsidRDefault="00A72B21" w:rsidP="00A72B21">
            <w:pPr>
              <w:spacing w:after="0"/>
              <w:rPr>
                <w:rFonts w:ascii="Arial" w:eastAsia="Times New Roman" w:hAnsi="Arial" w:cs="Arial"/>
                <w:lang w:val="sv-SE" w:eastAsia="sv-SE"/>
              </w:rPr>
            </w:pPr>
            <w:r w:rsidRPr="00A72B21">
              <w:rPr>
                <w:rFonts w:ascii="Arial" w:eastAsia="Times New Roman" w:hAnsi="Arial" w:cs="Arial"/>
                <w:lang w:val="sv-SE" w:eastAsia="sv-SE"/>
              </w:rPr>
              <w:t>R4-1906012.zip</w:t>
            </w:r>
          </w:p>
        </w:tc>
        <w:tc>
          <w:tcPr>
            <w:tcW w:w="502" w:type="dxa"/>
            <w:tcBorders>
              <w:top w:val="nil"/>
              <w:left w:val="nil"/>
              <w:bottom w:val="single" w:sz="4" w:space="0" w:color="auto"/>
              <w:right w:val="single" w:sz="4" w:space="0" w:color="auto"/>
            </w:tcBorders>
            <w:shd w:val="clear" w:color="auto" w:fill="auto"/>
            <w:noWrap/>
            <w:vAlign w:val="bottom"/>
            <w:hideMark/>
          </w:tcPr>
          <w:p w14:paraId="01C2EAB3"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8.1.2.3</w:t>
            </w:r>
          </w:p>
        </w:tc>
        <w:tc>
          <w:tcPr>
            <w:tcW w:w="5386" w:type="dxa"/>
            <w:tcBorders>
              <w:top w:val="nil"/>
              <w:left w:val="nil"/>
              <w:bottom w:val="single" w:sz="4" w:space="0" w:color="auto"/>
              <w:right w:val="single" w:sz="4" w:space="0" w:color="auto"/>
            </w:tcBorders>
            <w:shd w:val="clear" w:color="auto" w:fill="auto"/>
            <w:noWrap/>
            <w:hideMark/>
          </w:tcPr>
          <w:p w14:paraId="3314E698" w14:textId="77777777" w:rsidR="00A72B21" w:rsidRPr="00A72B21" w:rsidRDefault="00A72B21" w:rsidP="00A72B21">
            <w:pPr>
              <w:spacing w:after="0"/>
              <w:rPr>
                <w:rFonts w:ascii="Arial" w:eastAsia="Times New Roman" w:hAnsi="Arial" w:cs="Arial"/>
                <w:sz w:val="16"/>
                <w:szCs w:val="16"/>
                <w:lang w:val="en-US" w:eastAsia="sv-SE"/>
              </w:rPr>
            </w:pPr>
            <w:r w:rsidRPr="00A72B21">
              <w:rPr>
                <w:rFonts w:ascii="Arial" w:eastAsia="Times New Roman" w:hAnsi="Arial" w:cs="Arial"/>
                <w:sz w:val="16"/>
                <w:szCs w:val="16"/>
                <w:lang w:val="en-US" w:eastAsia="sv-SE"/>
              </w:rPr>
              <w:t>On NR-U channel raster and synchronization raster for 5GHz</w:t>
            </w:r>
          </w:p>
        </w:tc>
        <w:tc>
          <w:tcPr>
            <w:tcW w:w="2126" w:type="dxa"/>
            <w:tcBorders>
              <w:top w:val="nil"/>
              <w:left w:val="nil"/>
              <w:bottom w:val="single" w:sz="4" w:space="0" w:color="auto"/>
              <w:right w:val="single" w:sz="4" w:space="0" w:color="auto"/>
            </w:tcBorders>
            <w:shd w:val="clear" w:color="auto" w:fill="auto"/>
            <w:noWrap/>
            <w:hideMark/>
          </w:tcPr>
          <w:p w14:paraId="43DF1E80"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Nokia, Nokia Shanghai Bell</w:t>
            </w:r>
          </w:p>
        </w:tc>
      </w:tr>
      <w:tr w:rsidR="00A72B21" w:rsidRPr="00A72B21" w14:paraId="6CBF4280" w14:textId="77777777" w:rsidTr="00A72B21">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1A3628D1" w14:textId="77777777" w:rsidR="00A72B21" w:rsidRPr="00A72B21" w:rsidRDefault="00A72B21" w:rsidP="00A72B21">
            <w:pPr>
              <w:spacing w:after="0"/>
              <w:rPr>
                <w:rFonts w:ascii="Arial" w:eastAsia="Times New Roman" w:hAnsi="Arial" w:cs="Arial"/>
                <w:lang w:val="sv-SE" w:eastAsia="sv-SE"/>
              </w:rPr>
            </w:pPr>
            <w:r w:rsidRPr="00A72B21">
              <w:rPr>
                <w:rFonts w:ascii="Arial" w:eastAsia="Times New Roman" w:hAnsi="Arial" w:cs="Arial"/>
                <w:lang w:val="sv-SE" w:eastAsia="sv-SE"/>
              </w:rPr>
              <w:t>R4-1906029.zip</w:t>
            </w:r>
          </w:p>
        </w:tc>
        <w:tc>
          <w:tcPr>
            <w:tcW w:w="502" w:type="dxa"/>
            <w:tcBorders>
              <w:top w:val="nil"/>
              <w:left w:val="nil"/>
              <w:bottom w:val="single" w:sz="4" w:space="0" w:color="auto"/>
              <w:right w:val="single" w:sz="4" w:space="0" w:color="auto"/>
            </w:tcBorders>
            <w:shd w:val="clear" w:color="auto" w:fill="auto"/>
            <w:noWrap/>
            <w:vAlign w:val="bottom"/>
            <w:hideMark/>
          </w:tcPr>
          <w:p w14:paraId="2AC8A215"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8.1.2.3</w:t>
            </w:r>
          </w:p>
        </w:tc>
        <w:tc>
          <w:tcPr>
            <w:tcW w:w="5386" w:type="dxa"/>
            <w:tcBorders>
              <w:top w:val="nil"/>
              <w:left w:val="nil"/>
              <w:bottom w:val="single" w:sz="4" w:space="0" w:color="auto"/>
              <w:right w:val="single" w:sz="4" w:space="0" w:color="auto"/>
            </w:tcBorders>
            <w:shd w:val="clear" w:color="auto" w:fill="auto"/>
            <w:noWrap/>
            <w:hideMark/>
          </w:tcPr>
          <w:p w14:paraId="6473C791"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On NR-U Rasters</w:t>
            </w:r>
          </w:p>
        </w:tc>
        <w:tc>
          <w:tcPr>
            <w:tcW w:w="2126" w:type="dxa"/>
            <w:tcBorders>
              <w:top w:val="nil"/>
              <w:left w:val="nil"/>
              <w:bottom w:val="single" w:sz="4" w:space="0" w:color="auto"/>
              <w:right w:val="single" w:sz="4" w:space="0" w:color="auto"/>
            </w:tcBorders>
            <w:shd w:val="clear" w:color="auto" w:fill="auto"/>
            <w:noWrap/>
            <w:hideMark/>
          </w:tcPr>
          <w:p w14:paraId="48BBEEA6"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Intel Corporation</w:t>
            </w:r>
          </w:p>
        </w:tc>
      </w:tr>
      <w:tr w:rsidR="00A72B21" w:rsidRPr="00A72B21" w14:paraId="195812E4" w14:textId="77777777" w:rsidTr="00A72B21">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00670D6F" w14:textId="77777777" w:rsidR="00A72B21" w:rsidRPr="00A72B21" w:rsidRDefault="00A72B21" w:rsidP="00A72B21">
            <w:pPr>
              <w:spacing w:after="0"/>
              <w:rPr>
                <w:rFonts w:ascii="Arial" w:eastAsia="Times New Roman" w:hAnsi="Arial" w:cs="Arial"/>
                <w:lang w:val="sv-SE" w:eastAsia="sv-SE"/>
              </w:rPr>
            </w:pPr>
            <w:r w:rsidRPr="00A72B21">
              <w:rPr>
                <w:rFonts w:ascii="Arial" w:eastAsia="Times New Roman" w:hAnsi="Arial" w:cs="Arial"/>
                <w:lang w:val="sv-SE" w:eastAsia="sv-SE"/>
              </w:rPr>
              <w:t>R4-1906697.zip</w:t>
            </w:r>
          </w:p>
        </w:tc>
        <w:tc>
          <w:tcPr>
            <w:tcW w:w="502" w:type="dxa"/>
            <w:tcBorders>
              <w:top w:val="nil"/>
              <w:left w:val="nil"/>
              <w:bottom w:val="single" w:sz="4" w:space="0" w:color="auto"/>
              <w:right w:val="single" w:sz="4" w:space="0" w:color="auto"/>
            </w:tcBorders>
            <w:shd w:val="clear" w:color="auto" w:fill="auto"/>
            <w:noWrap/>
            <w:vAlign w:val="bottom"/>
            <w:hideMark/>
          </w:tcPr>
          <w:p w14:paraId="0C7B0237"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8.1.2.3</w:t>
            </w:r>
          </w:p>
        </w:tc>
        <w:tc>
          <w:tcPr>
            <w:tcW w:w="5386" w:type="dxa"/>
            <w:tcBorders>
              <w:top w:val="nil"/>
              <w:left w:val="nil"/>
              <w:bottom w:val="single" w:sz="4" w:space="0" w:color="auto"/>
              <w:right w:val="single" w:sz="4" w:space="0" w:color="auto"/>
            </w:tcBorders>
            <w:shd w:val="clear" w:color="auto" w:fill="auto"/>
            <w:noWrap/>
            <w:hideMark/>
          </w:tcPr>
          <w:p w14:paraId="2A1E1594" w14:textId="77777777" w:rsidR="00A72B21" w:rsidRPr="00A72B21" w:rsidRDefault="00A72B21" w:rsidP="00A72B21">
            <w:pPr>
              <w:spacing w:after="0"/>
              <w:rPr>
                <w:rFonts w:ascii="Arial" w:eastAsia="Times New Roman" w:hAnsi="Arial" w:cs="Arial"/>
                <w:sz w:val="16"/>
                <w:szCs w:val="16"/>
                <w:lang w:val="en-US" w:eastAsia="sv-SE"/>
              </w:rPr>
            </w:pPr>
            <w:r w:rsidRPr="00A72B21">
              <w:rPr>
                <w:rFonts w:ascii="Arial" w:eastAsia="Times New Roman" w:hAnsi="Arial" w:cs="Arial"/>
                <w:sz w:val="16"/>
                <w:szCs w:val="16"/>
                <w:lang w:val="en-US" w:eastAsia="sv-SE"/>
              </w:rPr>
              <w:t>Observations on synchronization raster in NR-U</w:t>
            </w:r>
          </w:p>
        </w:tc>
        <w:tc>
          <w:tcPr>
            <w:tcW w:w="2126" w:type="dxa"/>
            <w:tcBorders>
              <w:top w:val="nil"/>
              <w:left w:val="nil"/>
              <w:bottom w:val="single" w:sz="4" w:space="0" w:color="auto"/>
              <w:right w:val="single" w:sz="4" w:space="0" w:color="auto"/>
            </w:tcBorders>
            <w:shd w:val="clear" w:color="auto" w:fill="auto"/>
            <w:noWrap/>
            <w:hideMark/>
          </w:tcPr>
          <w:p w14:paraId="5F2E96B2"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Qualcomm Incorporated</w:t>
            </w:r>
          </w:p>
        </w:tc>
      </w:tr>
      <w:tr w:rsidR="00A72B21" w:rsidRPr="00A72B21" w14:paraId="1BA96680" w14:textId="77777777" w:rsidTr="00A72B21">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62D981B4" w14:textId="77777777" w:rsidR="00A72B21" w:rsidRPr="00A72B21" w:rsidRDefault="00A72B21" w:rsidP="00A72B21">
            <w:pPr>
              <w:spacing w:after="0"/>
              <w:rPr>
                <w:rFonts w:ascii="Arial" w:eastAsia="Times New Roman" w:hAnsi="Arial" w:cs="Arial"/>
                <w:lang w:val="sv-SE" w:eastAsia="sv-SE"/>
              </w:rPr>
            </w:pPr>
            <w:r w:rsidRPr="00A72B21">
              <w:rPr>
                <w:rFonts w:ascii="Arial" w:eastAsia="Times New Roman" w:hAnsi="Arial" w:cs="Arial"/>
                <w:lang w:val="sv-SE" w:eastAsia="sv-SE"/>
              </w:rPr>
              <w:t>R4-1906698.zip</w:t>
            </w:r>
          </w:p>
        </w:tc>
        <w:tc>
          <w:tcPr>
            <w:tcW w:w="502" w:type="dxa"/>
            <w:tcBorders>
              <w:top w:val="nil"/>
              <w:left w:val="nil"/>
              <w:bottom w:val="single" w:sz="4" w:space="0" w:color="auto"/>
              <w:right w:val="single" w:sz="4" w:space="0" w:color="auto"/>
            </w:tcBorders>
            <w:shd w:val="clear" w:color="auto" w:fill="auto"/>
            <w:noWrap/>
            <w:vAlign w:val="bottom"/>
            <w:hideMark/>
          </w:tcPr>
          <w:p w14:paraId="4D51BE2A"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8.1.2.3</w:t>
            </w:r>
          </w:p>
        </w:tc>
        <w:tc>
          <w:tcPr>
            <w:tcW w:w="5386" w:type="dxa"/>
            <w:tcBorders>
              <w:top w:val="nil"/>
              <w:left w:val="nil"/>
              <w:bottom w:val="single" w:sz="4" w:space="0" w:color="auto"/>
              <w:right w:val="single" w:sz="4" w:space="0" w:color="auto"/>
            </w:tcBorders>
            <w:shd w:val="clear" w:color="auto" w:fill="auto"/>
            <w:noWrap/>
            <w:hideMark/>
          </w:tcPr>
          <w:p w14:paraId="1C4169DD" w14:textId="77777777" w:rsidR="00A72B21" w:rsidRPr="00A72B21" w:rsidRDefault="00A72B21" w:rsidP="00A72B21">
            <w:pPr>
              <w:spacing w:after="0"/>
              <w:rPr>
                <w:rFonts w:ascii="Arial" w:eastAsia="Times New Roman" w:hAnsi="Arial" w:cs="Arial"/>
                <w:sz w:val="16"/>
                <w:szCs w:val="16"/>
                <w:lang w:val="en-US" w:eastAsia="sv-SE"/>
              </w:rPr>
            </w:pPr>
            <w:r w:rsidRPr="00A72B21">
              <w:rPr>
                <w:rFonts w:ascii="Arial" w:eastAsia="Times New Roman" w:hAnsi="Arial" w:cs="Arial"/>
                <w:sz w:val="16"/>
                <w:szCs w:val="16"/>
                <w:lang w:val="en-US" w:eastAsia="sv-SE"/>
              </w:rPr>
              <w:t>Synchronization and channel raster in NR-U</w:t>
            </w:r>
          </w:p>
        </w:tc>
        <w:tc>
          <w:tcPr>
            <w:tcW w:w="2126" w:type="dxa"/>
            <w:tcBorders>
              <w:top w:val="nil"/>
              <w:left w:val="nil"/>
              <w:bottom w:val="single" w:sz="4" w:space="0" w:color="auto"/>
              <w:right w:val="single" w:sz="4" w:space="0" w:color="auto"/>
            </w:tcBorders>
            <w:shd w:val="clear" w:color="auto" w:fill="auto"/>
            <w:noWrap/>
            <w:hideMark/>
          </w:tcPr>
          <w:p w14:paraId="14870A78"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Qualcomm Incorporated</w:t>
            </w:r>
          </w:p>
        </w:tc>
      </w:tr>
      <w:tr w:rsidR="00A72B21" w:rsidRPr="00A72B21" w14:paraId="68C34AAD" w14:textId="77777777" w:rsidTr="00A72B21">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4CCE0C39" w14:textId="77777777" w:rsidR="00A72B21" w:rsidRPr="00A72B21" w:rsidRDefault="00A72B21" w:rsidP="00A72B21">
            <w:pPr>
              <w:spacing w:after="0"/>
              <w:rPr>
                <w:rFonts w:ascii="Arial" w:eastAsia="Times New Roman" w:hAnsi="Arial" w:cs="Arial"/>
                <w:lang w:val="sv-SE" w:eastAsia="sv-SE"/>
              </w:rPr>
            </w:pPr>
            <w:r w:rsidRPr="00A72B21">
              <w:rPr>
                <w:rFonts w:ascii="Arial" w:eastAsia="Times New Roman" w:hAnsi="Arial" w:cs="Arial"/>
                <w:lang w:val="sv-SE" w:eastAsia="sv-SE"/>
              </w:rPr>
              <w:t>R4-1905845.zip</w:t>
            </w:r>
          </w:p>
        </w:tc>
        <w:tc>
          <w:tcPr>
            <w:tcW w:w="502" w:type="dxa"/>
            <w:tcBorders>
              <w:top w:val="nil"/>
              <w:left w:val="nil"/>
              <w:bottom w:val="single" w:sz="4" w:space="0" w:color="auto"/>
              <w:right w:val="single" w:sz="4" w:space="0" w:color="auto"/>
            </w:tcBorders>
            <w:shd w:val="clear" w:color="auto" w:fill="auto"/>
            <w:noWrap/>
            <w:vAlign w:val="bottom"/>
            <w:hideMark/>
          </w:tcPr>
          <w:p w14:paraId="17B7CABD"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8.1.3</w:t>
            </w:r>
          </w:p>
        </w:tc>
        <w:tc>
          <w:tcPr>
            <w:tcW w:w="5386" w:type="dxa"/>
            <w:tcBorders>
              <w:top w:val="nil"/>
              <w:left w:val="nil"/>
              <w:bottom w:val="single" w:sz="4" w:space="0" w:color="auto"/>
              <w:right w:val="single" w:sz="4" w:space="0" w:color="auto"/>
            </w:tcBorders>
            <w:shd w:val="clear" w:color="auto" w:fill="auto"/>
            <w:noWrap/>
            <w:hideMark/>
          </w:tcPr>
          <w:p w14:paraId="181E57EE" w14:textId="77777777" w:rsidR="00A72B21" w:rsidRPr="00A72B21" w:rsidRDefault="00A72B21" w:rsidP="00A72B21">
            <w:pPr>
              <w:spacing w:after="0"/>
              <w:rPr>
                <w:rFonts w:ascii="Arial" w:eastAsia="Times New Roman" w:hAnsi="Arial" w:cs="Arial"/>
                <w:sz w:val="16"/>
                <w:szCs w:val="16"/>
                <w:lang w:val="en-US" w:eastAsia="sv-SE"/>
              </w:rPr>
            </w:pPr>
            <w:r w:rsidRPr="00A72B21">
              <w:rPr>
                <w:rFonts w:ascii="Arial" w:eastAsia="Times New Roman" w:hAnsi="Arial" w:cs="Arial"/>
                <w:sz w:val="16"/>
                <w:szCs w:val="16"/>
                <w:lang w:val="en-US" w:eastAsia="sv-SE"/>
              </w:rPr>
              <w:t>[NR-U] On NR-U Power Class, MPR and Channel Support</w:t>
            </w:r>
          </w:p>
        </w:tc>
        <w:tc>
          <w:tcPr>
            <w:tcW w:w="2126" w:type="dxa"/>
            <w:tcBorders>
              <w:top w:val="nil"/>
              <w:left w:val="nil"/>
              <w:bottom w:val="single" w:sz="4" w:space="0" w:color="auto"/>
              <w:right w:val="single" w:sz="4" w:space="0" w:color="auto"/>
            </w:tcBorders>
            <w:shd w:val="clear" w:color="auto" w:fill="auto"/>
            <w:noWrap/>
            <w:hideMark/>
          </w:tcPr>
          <w:p w14:paraId="5F1FF9E9"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Skyworks Solutions Inc.</w:t>
            </w:r>
          </w:p>
        </w:tc>
      </w:tr>
      <w:tr w:rsidR="00A72B21" w:rsidRPr="00A72B21" w14:paraId="2E51CA68" w14:textId="77777777" w:rsidTr="00A72B21">
        <w:trPr>
          <w:trHeight w:val="264"/>
        </w:trPr>
        <w:tc>
          <w:tcPr>
            <w:tcW w:w="1620" w:type="dxa"/>
            <w:tcBorders>
              <w:top w:val="nil"/>
              <w:left w:val="single" w:sz="4" w:space="0" w:color="auto"/>
              <w:bottom w:val="single" w:sz="4" w:space="0" w:color="auto"/>
              <w:right w:val="single" w:sz="4" w:space="0" w:color="auto"/>
            </w:tcBorders>
            <w:shd w:val="clear" w:color="000000" w:fill="00FF00"/>
            <w:noWrap/>
            <w:hideMark/>
          </w:tcPr>
          <w:p w14:paraId="2714CE14" w14:textId="77777777" w:rsidR="00A72B21" w:rsidRPr="00A72B21" w:rsidRDefault="00A72B21" w:rsidP="00A72B21">
            <w:pPr>
              <w:spacing w:after="0"/>
              <w:rPr>
                <w:rFonts w:ascii="Arial" w:eastAsia="Times New Roman" w:hAnsi="Arial" w:cs="Arial"/>
                <w:lang w:val="sv-SE" w:eastAsia="sv-SE"/>
              </w:rPr>
            </w:pPr>
            <w:r w:rsidRPr="00A72B21">
              <w:rPr>
                <w:rFonts w:ascii="Arial" w:eastAsia="Times New Roman" w:hAnsi="Arial" w:cs="Arial"/>
                <w:lang w:val="sv-SE" w:eastAsia="sv-SE"/>
              </w:rPr>
              <w:t>R4-1907117.zip</w:t>
            </w:r>
          </w:p>
        </w:tc>
        <w:tc>
          <w:tcPr>
            <w:tcW w:w="502" w:type="dxa"/>
            <w:tcBorders>
              <w:top w:val="nil"/>
              <w:left w:val="nil"/>
              <w:bottom w:val="single" w:sz="4" w:space="0" w:color="auto"/>
              <w:right w:val="single" w:sz="4" w:space="0" w:color="auto"/>
            </w:tcBorders>
            <w:shd w:val="clear" w:color="auto" w:fill="auto"/>
            <w:noWrap/>
            <w:vAlign w:val="bottom"/>
            <w:hideMark/>
          </w:tcPr>
          <w:p w14:paraId="64329913"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8.1.3</w:t>
            </w:r>
          </w:p>
        </w:tc>
        <w:tc>
          <w:tcPr>
            <w:tcW w:w="5386" w:type="dxa"/>
            <w:tcBorders>
              <w:top w:val="nil"/>
              <w:left w:val="nil"/>
              <w:bottom w:val="single" w:sz="4" w:space="0" w:color="auto"/>
              <w:right w:val="single" w:sz="4" w:space="0" w:color="auto"/>
            </w:tcBorders>
            <w:shd w:val="clear" w:color="auto" w:fill="auto"/>
            <w:noWrap/>
            <w:hideMark/>
          </w:tcPr>
          <w:p w14:paraId="742E5C37" w14:textId="77777777" w:rsidR="00A72B21" w:rsidRPr="00A72B21" w:rsidRDefault="00A72B21" w:rsidP="00A72B21">
            <w:pPr>
              <w:spacing w:after="0"/>
              <w:rPr>
                <w:rFonts w:ascii="Arial" w:eastAsia="Times New Roman" w:hAnsi="Arial" w:cs="Arial"/>
                <w:sz w:val="16"/>
                <w:szCs w:val="16"/>
                <w:lang w:val="en-US" w:eastAsia="sv-SE"/>
              </w:rPr>
            </w:pPr>
            <w:r w:rsidRPr="00A72B21">
              <w:rPr>
                <w:rFonts w:ascii="Arial" w:eastAsia="Times New Roman" w:hAnsi="Arial" w:cs="Arial"/>
                <w:sz w:val="16"/>
                <w:szCs w:val="16"/>
                <w:lang w:val="en-US" w:eastAsia="sv-SE"/>
              </w:rPr>
              <w:t>NR-U UE power class and PA calibration</w:t>
            </w:r>
          </w:p>
        </w:tc>
        <w:tc>
          <w:tcPr>
            <w:tcW w:w="2126" w:type="dxa"/>
            <w:tcBorders>
              <w:top w:val="nil"/>
              <w:left w:val="nil"/>
              <w:bottom w:val="single" w:sz="4" w:space="0" w:color="auto"/>
              <w:right w:val="single" w:sz="4" w:space="0" w:color="auto"/>
            </w:tcBorders>
            <w:shd w:val="clear" w:color="auto" w:fill="auto"/>
            <w:noWrap/>
            <w:hideMark/>
          </w:tcPr>
          <w:p w14:paraId="3194A384" w14:textId="77777777" w:rsidR="00A72B21" w:rsidRPr="00A72B21" w:rsidRDefault="00A72B21" w:rsidP="00A72B21">
            <w:pPr>
              <w:spacing w:after="0"/>
              <w:rPr>
                <w:rFonts w:ascii="Arial" w:eastAsia="Times New Roman" w:hAnsi="Arial" w:cs="Arial"/>
                <w:sz w:val="16"/>
                <w:szCs w:val="16"/>
                <w:lang w:val="sv-SE" w:eastAsia="sv-SE"/>
              </w:rPr>
            </w:pPr>
            <w:r w:rsidRPr="00A72B21">
              <w:rPr>
                <w:rFonts w:ascii="Arial" w:eastAsia="Times New Roman" w:hAnsi="Arial" w:cs="Arial"/>
                <w:sz w:val="16"/>
                <w:szCs w:val="16"/>
                <w:lang w:val="sv-SE" w:eastAsia="sv-SE"/>
              </w:rPr>
              <w:t>Qualcomm Incorporated</w:t>
            </w:r>
          </w:p>
        </w:tc>
      </w:tr>
    </w:tbl>
    <w:p w14:paraId="7352A57C" w14:textId="7383806B" w:rsidR="00647F4B" w:rsidRPr="001749AB" w:rsidRDefault="00647F4B" w:rsidP="00A72B21">
      <w:pPr>
        <w:rPr>
          <w:lang w:val="en-US"/>
        </w:rPr>
      </w:pPr>
    </w:p>
    <w:sectPr w:rsidR="00647F4B" w:rsidRPr="001749AB"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C597A7" w14:textId="77777777" w:rsidR="00664DF3" w:rsidRDefault="00664DF3">
      <w:r>
        <w:separator/>
      </w:r>
    </w:p>
  </w:endnote>
  <w:endnote w:type="continuationSeparator" w:id="0">
    <w:p w14:paraId="54643B0D" w14:textId="77777777" w:rsidR="00664DF3" w:rsidRDefault="00664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A30E8" w14:textId="77777777" w:rsidR="00922AD4" w:rsidRDefault="00922AD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922AD4" w:rsidRDefault="00922A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95FBD" w14:textId="2D61B68F" w:rsidR="00922AD4" w:rsidRDefault="00922AD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0DAC66D" w14:textId="77777777" w:rsidR="00922AD4" w:rsidRDefault="00922AD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50339" w14:textId="77777777" w:rsidR="00664DF3" w:rsidRDefault="00664DF3">
      <w:r>
        <w:separator/>
      </w:r>
    </w:p>
  </w:footnote>
  <w:footnote w:type="continuationSeparator" w:id="0">
    <w:p w14:paraId="05919881" w14:textId="77777777" w:rsidR="00664DF3" w:rsidRDefault="00664D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B26AE"/>
    <w:multiLevelType w:val="multilevel"/>
    <w:tmpl w:val="B8EAA05E"/>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AB62DC"/>
    <w:multiLevelType w:val="hybridMultilevel"/>
    <w:tmpl w:val="D70C5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A503AA"/>
    <w:multiLevelType w:val="hybridMultilevel"/>
    <w:tmpl w:val="6AB62A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B095A7C"/>
    <w:multiLevelType w:val="hybridMultilevel"/>
    <w:tmpl w:val="186A2264"/>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2433780C"/>
    <w:multiLevelType w:val="hybridMultilevel"/>
    <w:tmpl w:val="490836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D073CF"/>
    <w:multiLevelType w:val="hybridMultilevel"/>
    <w:tmpl w:val="490836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BF8585C"/>
    <w:multiLevelType w:val="hybridMultilevel"/>
    <w:tmpl w:val="46F48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8D722E7"/>
    <w:multiLevelType w:val="hybridMultilevel"/>
    <w:tmpl w:val="80360D60"/>
    <w:lvl w:ilvl="0" w:tplc="5FC8F636">
      <w:start w:val="1"/>
      <w:numFmt w:val="bullet"/>
      <w:lvlText w:val="•"/>
      <w:lvlJc w:val="left"/>
      <w:pPr>
        <w:tabs>
          <w:tab w:val="num" w:pos="720"/>
        </w:tabs>
        <w:ind w:left="720" w:hanging="360"/>
      </w:pPr>
      <w:rPr>
        <w:rFonts w:ascii="Arial" w:hAnsi="Arial" w:hint="default"/>
      </w:rPr>
    </w:lvl>
    <w:lvl w:ilvl="1" w:tplc="3ABA7274">
      <w:start w:val="62"/>
      <w:numFmt w:val="bullet"/>
      <w:lvlText w:val="•"/>
      <w:lvlJc w:val="left"/>
      <w:pPr>
        <w:tabs>
          <w:tab w:val="num" w:pos="1440"/>
        </w:tabs>
        <w:ind w:left="1440" w:hanging="360"/>
      </w:pPr>
      <w:rPr>
        <w:rFonts w:ascii="Arial" w:hAnsi="Arial" w:hint="default"/>
      </w:rPr>
    </w:lvl>
    <w:lvl w:ilvl="2" w:tplc="4BFC96C2" w:tentative="1">
      <w:start w:val="1"/>
      <w:numFmt w:val="bullet"/>
      <w:lvlText w:val="•"/>
      <w:lvlJc w:val="left"/>
      <w:pPr>
        <w:tabs>
          <w:tab w:val="num" w:pos="2160"/>
        </w:tabs>
        <w:ind w:left="2160" w:hanging="360"/>
      </w:pPr>
      <w:rPr>
        <w:rFonts w:ascii="Arial" w:hAnsi="Arial" w:hint="default"/>
      </w:rPr>
    </w:lvl>
    <w:lvl w:ilvl="3" w:tplc="0F884E2E" w:tentative="1">
      <w:start w:val="1"/>
      <w:numFmt w:val="bullet"/>
      <w:lvlText w:val="•"/>
      <w:lvlJc w:val="left"/>
      <w:pPr>
        <w:tabs>
          <w:tab w:val="num" w:pos="2880"/>
        </w:tabs>
        <w:ind w:left="2880" w:hanging="360"/>
      </w:pPr>
      <w:rPr>
        <w:rFonts w:ascii="Arial" w:hAnsi="Arial" w:hint="default"/>
      </w:rPr>
    </w:lvl>
    <w:lvl w:ilvl="4" w:tplc="A0789C0E" w:tentative="1">
      <w:start w:val="1"/>
      <w:numFmt w:val="bullet"/>
      <w:lvlText w:val="•"/>
      <w:lvlJc w:val="left"/>
      <w:pPr>
        <w:tabs>
          <w:tab w:val="num" w:pos="3600"/>
        </w:tabs>
        <w:ind w:left="3600" w:hanging="360"/>
      </w:pPr>
      <w:rPr>
        <w:rFonts w:ascii="Arial" w:hAnsi="Arial" w:hint="default"/>
      </w:rPr>
    </w:lvl>
    <w:lvl w:ilvl="5" w:tplc="476A1388" w:tentative="1">
      <w:start w:val="1"/>
      <w:numFmt w:val="bullet"/>
      <w:lvlText w:val="•"/>
      <w:lvlJc w:val="left"/>
      <w:pPr>
        <w:tabs>
          <w:tab w:val="num" w:pos="4320"/>
        </w:tabs>
        <w:ind w:left="4320" w:hanging="360"/>
      </w:pPr>
      <w:rPr>
        <w:rFonts w:ascii="Arial" w:hAnsi="Arial" w:hint="default"/>
      </w:rPr>
    </w:lvl>
    <w:lvl w:ilvl="6" w:tplc="9B28E0B0" w:tentative="1">
      <w:start w:val="1"/>
      <w:numFmt w:val="bullet"/>
      <w:lvlText w:val="•"/>
      <w:lvlJc w:val="left"/>
      <w:pPr>
        <w:tabs>
          <w:tab w:val="num" w:pos="5040"/>
        </w:tabs>
        <w:ind w:left="5040" w:hanging="360"/>
      </w:pPr>
      <w:rPr>
        <w:rFonts w:ascii="Arial" w:hAnsi="Arial" w:hint="default"/>
      </w:rPr>
    </w:lvl>
    <w:lvl w:ilvl="7" w:tplc="62F26712" w:tentative="1">
      <w:start w:val="1"/>
      <w:numFmt w:val="bullet"/>
      <w:lvlText w:val="•"/>
      <w:lvlJc w:val="left"/>
      <w:pPr>
        <w:tabs>
          <w:tab w:val="num" w:pos="5760"/>
        </w:tabs>
        <w:ind w:left="5760" w:hanging="360"/>
      </w:pPr>
      <w:rPr>
        <w:rFonts w:ascii="Arial" w:hAnsi="Arial" w:hint="default"/>
      </w:rPr>
    </w:lvl>
    <w:lvl w:ilvl="8" w:tplc="B32074C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B6644C5"/>
    <w:multiLevelType w:val="hybridMultilevel"/>
    <w:tmpl w:val="13D42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757506B"/>
    <w:multiLevelType w:val="hybridMultilevel"/>
    <w:tmpl w:val="DCFA250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6F84644D"/>
    <w:multiLevelType w:val="hybridMultilevel"/>
    <w:tmpl w:val="788AE31E"/>
    <w:lvl w:ilvl="0" w:tplc="7BB6565C">
      <w:start w:val="1"/>
      <w:numFmt w:val="bullet"/>
      <w:lvlText w:val="•"/>
      <w:lvlJc w:val="left"/>
      <w:pPr>
        <w:tabs>
          <w:tab w:val="num" w:pos="720"/>
        </w:tabs>
        <w:ind w:left="720" w:hanging="360"/>
      </w:pPr>
      <w:rPr>
        <w:rFonts w:ascii="Arial" w:hAnsi="Arial" w:hint="default"/>
      </w:rPr>
    </w:lvl>
    <w:lvl w:ilvl="1" w:tplc="7BD8A498" w:tentative="1">
      <w:start w:val="1"/>
      <w:numFmt w:val="bullet"/>
      <w:lvlText w:val="•"/>
      <w:lvlJc w:val="left"/>
      <w:pPr>
        <w:tabs>
          <w:tab w:val="num" w:pos="1440"/>
        </w:tabs>
        <w:ind w:left="1440" w:hanging="360"/>
      </w:pPr>
      <w:rPr>
        <w:rFonts w:ascii="Arial" w:hAnsi="Arial" w:hint="default"/>
      </w:rPr>
    </w:lvl>
    <w:lvl w:ilvl="2" w:tplc="CDF81B60" w:tentative="1">
      <w:start w:val="1"/>
      <w:numFmt w:val="bullet"/>
      <w:lvlText w:val="•"/>
      <w:lvlJc w:val="left"/>
      <w:pPr>
        <w:tabs>
          <w:tab w:val="num" w:pos="2160"/>
        </w:tabs>
        <w:ind w:left="2160" w:hanging="360"/>
      </w:pPr>
      <w:rPr>
        <w:rFonts w:ascii="Arial" w:hAnsi="Arial" w:hint="default"/>
      </w:rPr>
    </w:lvl>
    <w:lvl w:ilvl="3" w:tplc="95CE901E" w:tentative="1">
      <w:start w:val="1"/>
      <w:numFmt w:val="bullet"/>
      <w:lvlText w:val="•"/>
      <w:lvlJc w:val="left"/>
      <w:pPr>
        <w:tabs>
          <w:tab w:val="num" w:pos="2880"/>
        </w:tabs>
        <w:ind w:left="2880" w:hanging="360"/>
      </w:pPr>
      <w:rPr>
        <w:rFonts w:ascii="Arial" w:hAnsi="Arial" w:hint="default"/>
      </w:rPr>
    </w:lvl>
    <w:lvl w:ilvl="4" w:tplc="534C08A2" w:tentative="1">
      <w:start w:val="1"/>
      <w:numFmt w:val="bullet"/>
      <w:lvlText w:val="•"/>
      <w:lvlJc w:val="left"/>
      <w:pPr>
        <w:tabs>
          <w:tab w:val="num" w:pos="3600"/>
        </w:tabs>
        <w:ind w:left="3600" w:hanging="360"/>
      </w:pPr>
      <w:rPr>
        <w:rFonts w:ascii="Arial" w:hAnsi="Arial" w:hint="default"/>
      </w:rPr>
    </w:lvl>
    <w:lvl w:ilvl="5" w:tplc="AD6EFBCA" w:tentative="1">
      <w:start w:val="1"/>
      <w:numFmt w:val="bullet"/>
      <w:lvlText w:val="•"/>
      <w:lvlJc w:val="left"/>
      <w:pPr>
        <w:tabs>
          <w:tab w:val="num" w:pos="4320"/>
        </w:tabs>
        <w:ind w:left="4320" w:hanging="360"/>
      </w:pPr>
      <w:rPr>
        <w:rFonts w:ascii="Arial" w:hAnsi="Arial" w:hint="default"/>
      </w:rPr>
    </w:lvl>
    <w:lvl w:ilvl="6" w:tplc="288E5D2C" w:tentative="1">
      <w:start w:val="1"/>
      <w:numFmt w:val="bullet"/>
      <w:lvlText w:val="•"/>
      <w:lvlJc w:val="left"/>
      <w:pPr>
        <w:tabs>
          <w:tab w:val="num" w:pos="5040"/>
        </w:tabs>
        <w:ind w:left="5040" w:hanging="360"/>
      </w:pPr>
      <w:rPr>
        <w:rFonts w:ascii="Arial" w:hAnsi="Arial" w:hint="default"/>
      </w:rPr>
    </w:lvl>
    <w:lvl w:ilvl="7" w:tplc="C7ACAD2C" w:tentative="1">
      <w:start w:val="1"/>
      <w:numFmt w:val="bullet"/>
      <w:lvlText w:val="•"/>
      <w:lvlJc w:val="left"/>
      <w:pPr>
        <w:tabs>
          <w:tab w:val="num" w:pos="5760"/>
        </w:tabs>
        <w:ind w:left="5760" w:hanging="360"/>
      </w:pPr>
      <w:rPr>
        <w:rFonts w:ascii="Arial" w:hAnsi="Arial" w:hint="default"/>
      </w:rPr>
    </w:lvl>
    <w:lvl w:ilvl="8" w:tplc="1938BD1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B3212E4"/>
    <w:multiLevelType w:val="multilevel"/>
    <w:tmpl w:val="2CF2BB00"/>
    <w:lvl w:ilvl="0">
      <w:start w:val="1"/>
      <w:numFmt w:val="decimal"/>
      <w:pStyle w:val="ECCTabletitle"/>
      <w:suff w:val="space"/>
      <w:lvlText w:val="Table %1:"/>
      <w:lvlJc w:val="left"/>
      <w:pPr>
        <w:ind w:left="459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FE079A"/>
    <w:multiLevelType w:val="hybridMultilevel"/>
    <w:tmpl w:val="7A34B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8424DD"/>
    <w:multiLevelType w:val="hybridMultilevel"/>
    <w:tmpl w:val="D6EA76FE"/>
    <w:lvl w:ilvl="0" w:tplc="56520CF2">
      <w:start w:val="1"/>
      <w:numFmt w:val="bullet"/>
      <w:lvlText w:val="•"/>
      <w:lvlJc w:val="left"/>
      <w:pPr>
        <w:tabs>
          <w:tab w:val="num" w:pos="720"/>
        </w:tabs>
        <w:ind w:left="720" w:hanging="360"/>
      </w:pPr>
      <w:rPr>
        <w:rFonts w:ascii="Arial" w:hAnsi="Arial" w:hint="default"/>
      </w:rPr>
    </w:lvl>
    <w:lvl w:ilvl="1" w:tplc="264A47E4">
      <w:start w:val="1"/>
      <w:numFmt w:val="bullet"/>
      <w:lvlText w:val="•"/>
      <w:lvlJc w:val="left"/>
      <w:pPr>
        <w:tabs>
          <w:tab w:val="num" w:pos="1440"/>
        </w:tabs>
        <w:ind w:left="1440" w:hanging="360"/>
      </w:pPr>
      <w:rPr>
        <w:rFonts w:ascii="Arial" w:hAnsi="Arial" w:hint="default"/>
      </w:rPr>
    </w:lvl>
    <w:lvl w:ilvl="2" w:tplc="8BE0AAD8" w:tentative="1">
      <w:start w:val="1"/>
      <w:numFmt w:val="bullet"/>
      <w:lvlText w:val="•"/>
      <w:lvlJc w:val="left"/>
      <w:pPr>
        <w:tabs>
          <w:tab w:val="num" w:pos="2160"/>
        </w:tabs>
        <w:ind w:left="2160" w:hanging="360"/>
      </w:pPr>
      <w:rPr>
        <w:rFonts w:ascii="Arial" w:hAnsi="Arial" w:hint="default"/>
      </w:rPr>
    </w:lvl>
    <w:lvl w:ilvl="3" w:tplc="C278F47A" w:tentative="1">
      <w:start w:val="1"/>
      <w:numFmt w:val="bullet"/>
      <w:lvlText w:val="•"/>
      <w:lvlJc w:val="left"/>
      <w:pPr>
        <w:tabs>
          <w:tab w:val="num" w:pos="2880"/>
        </w:tabs>
        <w:ind w:left="2880" w:hanging="360"/>
      </w:pPr>
      <w:rPr>
        <w:rFonts w:ascii="Arial" w:hAnsi="Arial" w:hint="default"/>
      </w:rPr>
    </w:lvl>
    <w:lvl w:ilvl="4" w:tplc="6F767BAA" w:tentative="1">
      <w:start w:val="1"/>
      <w:numFmt w:val="bullet"/>
      <w:lvlText w:val="•"/>
      <w:lvlJc w:val="left"/>
      <w:pPr>
        <w:tabs>
          <w:tab w:val="num" w:pos="3600"/>
        </w:tabs>
        <w:ind w:left="3600" w:hanging="360"/>
      </w:pPr>
      <w:rPr>
        <w:rFonts w:ascii="Arial" w:hAnsi="Arial" w:hint="default"/>
      </w:rPr>
    </w:lvl>
    <w:lvl w:ilvl="5" w:tplc="89168D2C" w:tentative="1">
      <w:start w:val="1"/>
      <w:numFmt w:val="bullet"/>
      <w:lvlText w:val="•"/>
      <w:lvlJc w:val="left"/>
      <w:pPr>
        <w:tabs>
          <w:tab w:val="num" w:pos="4320"/>
        </w:tabs>
        <w:ind w:left="4320" w:hanging="360"/>
      </w:pPr>
      <w:rPr>
        <w:rFonts w:ascii="Arial" w:hAnsi="Arial" w:hint="default"/>
      </w:rPr>
    </w:lvl>
    <w:lvl w:ilvl="6" w:tplc="3976EAA4" w:tentative="1">
      <w:start w:val="1"/>
      <w:numFmt w:val="bullet"/>
      <w:lvlText w:val="•"/>
      <w:lvlJc w:val="left"/>
      <w:pPr>
        <w:tabs>
          <w:tab w:val="num" w:pos="5040"/>
        </w:tabs>
        <w:ind w:left="5040" w:hanging="360"/>
      </w:pPr>
      <w:rPr>
        <w:rFonts w:ascii="Arial" w:hAnsi="Arial" w:hint="default"/>
      </w:rPr>
    </w:lvl>
    <w:lvl w:ilvl="7" w:tplc="14F697A6" w:tentative="1">
      <w:start w:val="1"/>
      <w:numFmt w:val="bullet"/>
      <w:lvlText w:val="•"/>
      <w:lvlJc w:val="left"/>
      <w:pPr>
        <w:tabs>
          <w:tab w:val="num" w:pos="5760"/>
        </w:tabs>
        <w:ind w:left="5760" w:hanging="360"/>
      </w:pPr>
      <w:rPr>
        <w:rFonts w:ascii="Arial" w:hAnsi="Arial" w:hint="default"/>
      </w:rPr>
    </w:lvl>
    <w:lvl w:ilvl="8" w:tplc="614C26D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21"/>
  </w:num>
  <w:num w:numId="4">
    <w:abstractNumId w:val="15"/>
  </w:num>
  <w:num w:numId="5">
    <w:abstractNumId w:val="7"/>
  </w:num>
  <w:num w:numId="6">
    <w:abstractNumId w:val="1"/>
  </w:num>
  <w:num w:numId="7">
    <w:abstractNumId w:val="17"/>
  </w:num>
  <w:num w:numId="8">
    <w:abstractNumId w:val="8"/>
  </w:num>
  <w:num w:numId="9">
    <w:abstractNumId w:val="14"/>
  </w:num>
  <w:num w:numId="10">
    <w:abstractNumId w:val="24"/>
  </w:num>
  <w:num w:numId="11">
    <w:abstractNumId w:val="20"/>
  </w:num>
  <w:num w:numId="12">
    <w:abstractNumId w:val="6"/>
  </w:num>
  <w:num w:numId="13">
    <w:abstractNumId w:val="5"/>
  </w:num>
  <w:num w:numId="14">
    <w:abstractNumId w:val="9"/>
  </w:num>
  <w:num w:numId="15">
    <w:abstractNumId w:val="0"/>
  </w:num>
  <w:num w:numId="16">
    <w:abstractNumId w:val="3"/>
  </w:num>
  <w:num w:numId="17">
    <w:abstractNumId w:val="3"/>
  </w:num>
  <w:num w:numId="18">
    <w:abstractNumId w:val="16"/>
  </w:num>
  <w:num w:numId="19">
    <w:abstractNumId w:val="11"/>
  </w:num>
  <w:num w:numId="20">
    <w:abstractNumId w:val="22"/>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num>
  <w:num w:numId="23">
    <w:abstractNumId w:val="12"/>
  </w:num>
  <w:num w:numId="24">
    <w:abstractNumId w:val="2"/>
  </w:num>
  <w:num w:numId="25">
    <w:abstractNumId w:val="23"/>
  </w:num>
  <w:num w:numId="26">
    <w:abstractNumId w:val="19"/>
  </w:num>
  <w:num w:numId="27">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8"/>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2F03"/>
    <w:rsid w:val="0000301D"/>
    <w:rsid w:val="00003883"/>
    <w:rsid w:val="000041C7"/>
    <w:rsid w:val="000046FB"/>
    <w:rsid w:val="000048AD"/>
    <w:rsid w:val="00005769"/>
    <w:rsid w:val="00005A7D"/>
    <w:rsid w:val="00006110"/>
    <w:rsid w:val="00006186"/>
    <w:rsid w:val="00006198"/>
    <w:rsid w:val="0000667F"/>
    <w:rsid w:val="00006710"/>
    <w:rsid w:val="00006C4A"/>
    <w:rsid w:val="000100DE"/>
    <w:rsid w:val="00010442"/>
    <w:rsid w:val="00010EE0"/>
    <w:rsid w:val="0001181D"/>
    <w:rsid w:val="00011B0B"/>
    <w:rsid w:val="00011C44"/>
    <w:rsid w:val="00011EBB"/>
    <w:rsid w:val="000123B3"/>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52B3"/>
    <w:rsid w:val="00026854"/>
    <w:rsid w:val="00026A8A"/>
    <w:rsid w:val="00026BDF"/>
    <w:rsid w:val="00026DB4"/>
    <w:rsid w:val="00027229"/>
    <w:rsid w:val="0002737D"/>
    <w:rsid w:val="00027F27"/>
    <w:rsid w:val="00030280"/>
    <w:rsid w:val="00030390"/>
    <w:rsid w:val="00030480"/>
    <w:rsid w:val="0003108E"/>
    <w:rsid w:val="000311C6"/>
    <w:rsid w:val="000317A7"/>
    <w:rsid w:val="00031A32"/>
    <w:rsid w:val="00031B6B"/>
    <w:rsid w:val="0003284D"/>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5D1"/>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BCB"/>
    <w:rsid w:val="00053E42"/>
    <w:rsid w:val="000549BA"/>
    <w:rsid w:val="000550EF"/>
    <w:rsid w:val="00055B21"/>
    <w:rsid w:val="000601B0"/>
    <w:rsid w:val="00061E23"/>
    <w:rsid w:val="00061F66"/>
    <w:rsid w:val="00062E5A"/>
    <w:rsid w:val="00062F52"/>
    <w:rsid w:val="00063000"/>
    <w:rsid w:val="000635C0"/>
    <w:rsid w:val="00064079"/>
    <w:rsid w:val="0006427B"/>
    <w:rsid w:val="000642D1"/>
    <w:rsid w:val="0006440F"/>
    <w:rsid w:val="00065A12"/>
    <w:rsid w:val="00066EEB"/>
    <w:rsid w:val="00067769"/>
    <w:rsid w:val="00070561"/>
    <w:rsid w:val="00070ECC"/>
    <w:rsid w:val="00071DF5"/>
    <w:rsid w:val="000724BF"/>
    <w:rsid w:val="000731FD"/>
    <w:rsid w:val="00073468"/>
    <w:rsid w:val="000737DA"/>
    <w:rsid w:val="000741F7"/>
    <w:rsid w:val="000753CE"/>
    <w:rsid w:val="0007555F"/>
    <w:rsid w:val="000769D9"/>
    <w:rsid w:val="00076DB9"/>
    <w:rsid w:val="00077976"/>
    <w:rsid w:val="00077FE0"/>
    <w:rsid w:val="00080292"/>
    <w:rsid w:val="00080D34"/>
    <w:rsid w:val="00080FC0"/>
    <w:rsid w:val="0008232D"/>
    <w:rsid w:val="00082CE8"/>
    <w:rsid w:val="000841A8"/>
    <w:rsid w:val="00084301"/>
    <w:rsid w:val="0008452A"/>
    <w:rsid w:val="00084BE4"/>
    <w:rsid w:val="0008531C"/>
    <w:rsid w:val="0008544F"/>
    <w:rsid w:val="00085C24"/>
    <w:rsid w:val="00085DB7"/>
    <w:rsid w:val="0008682B"/>
    <w:rsid w:val="0008686F"/>
    <w:rsid w:val="00090BB8"/>
    <w:rsid w:val="00092919"/>
    <w:rsid w:val="00092DCA"/>
    <w:rsid w:val="00092E07"/>
    <w:rsid w:val="000937D2"/>
    <w:rsid w:val="000940C0"/>
    <w:rsid w:val="0009458D"/>
    <w:rsid w:val="000949D6"/>
    <w:rsid w:val="00094FFF"/>
    <w:rsid w:val="00095593"/>
    <w:rsid w:val="00096131"/>
    <w:rsid w:val="00096860"/>
    <w:rsid w:val="000972E8"/>
    <w:rsid w:val="00097818"/>
    <w:rsid w:val="00097BF2"/>
    <w:rsid w:val="00097CFE"/>
    <w:rsid w:val="000A00A8"/>
    <w:rsid w:val="000A0917"/>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3A30"/>
    <w:rsid w:val="000B434A"/>
    <w:rsid w:val="000B4A4D"/>
    <w:rsid w:val="000B5030"/>
    <w:rsid w:val="000B5EE7"/>
    <w:rsid w:val="000B5FC6"/>
    <w:rsid w:val="000B6D46"/>
    <w:rsid w:val="000B6D65"/>
    <w:rsid w:val="000C02FD"/>
    <w:rsid w:val="000C084C"/>
    <w:rsid w:val="000C086D"/>
    <w:rsid w:val="000C0B1F"/>
    <w:rsid w:val="000C0BD0"/>
    <w:rsid w:val="000C0FD7"/>
    <w:rsid w:val="000C1EBE"/>
    <w:rsid w:val="000C1F3E"/>
    <w:rsid w:val="000C26E0"/>
    <w:rsid w:val="000C347D"/>
    <w:rsid w:val="000C4A55"/>
    <w:rsid w:val="000C4A8B"/>
    <w:rsid w:val="000C5396"/>
    <w:rsid w:val="000C5ABD"/>
    <w:rsid w:val="000C5EE5"/>
    <w:rsid w:val="000C655C"/>
    <w:rsid w:val="000C6650"/>
    <w:rsid w:val="000C6CBF"/>
    <w:rsid w:val="000C73B4"/>
    <w:rsid w:val="000C7712"/>
    <w:rsid w:val="000C7E14"/>
    <w:rsid w:val="000D01BA"/>
    <w:rsid w:val="000D1498"/>
    <w:rsid w:val="000D19C5"/>
    <w:rsid w:val="000D1A28"/>
    <w:rsid w:val="000D21EC"/>
    <w:rsid w:val="000D2B1D"/>
    <w:rsid w:val="000D2DDE"/>
    <w:rsid w:val="000D2E2A"/>
    <w:rsid w:val="000D3487"/>
    <w:rsid w:val="000D3CB5"/>
    <w:rsid w:val="000D4554"/>
    <w:rsid w:val="000D4716"/>
    <w:rsid w:val="000D4E0C"/>
    <w:rsid w:val="000D6053"/>
    <w:rsid w:val="000D692E"/>
    <w:rsid w:val="000D7224"/>
    <w:rsid w:val="000D7293"/>
    <w:rsid w:val="000D7652"/>
    <w:rsid w:val="000E04BA"/>
    <w:rsid w:val="000E0602"/>
    <w:rsid w:val="000E1041"/>
    <w:rsid w:val="000E1046"/>
    <w:rsid w:val="000E2463"/>
    <w:rsid w:val="000E263E"/>
    <w:rsid w:val="000E2C23"/>
    <w:rsid w:val="000E2DE2"/>
    <w:rsid w:val="000E39A2"/>
    <w:rsid w:val="000E3B40"/>
    <w:rsid w:val="000E3D46"/>
    <w:rsid w:val="000E3DD1"/>
    <w:rsid w:val="000E438A"/>
    <w:rsid w:val="000E4C50"/>
    <w:rsid w:val="000E58CF"/>
    <w:rsid w:val="000E5C51"/>
    <w:rsid w:val="000E5DB5"/>
    <w:rsid w:val="000E6208"/>
    <w:rsid w:val="000E67CC"/>
    <w:rsid w:val="000E7246"/>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5D76"/>
    <w:rsid w:val="00106117"/>
    <w:rsid w:val="00106E80"/>
    <w:rsid w:val="001072D7"/>
    <w:rsid w:val="001118C5"/>
    <w:rsid w:val="00112756"/>
    <w:rsid w:val="00112A1A"/>
    <w:rsid w:val="001135F5"/>
    <w:rsid w:val="00113626"/>
    <w:rsid w:val="00113700"/>
    <w:rsid w:val="0011401A"/>
    <w:rsid w:val="0011435E"/>
    <w:rsid w:val="0011469C"/>
    <w:rsid w:val="00114FE8"/>
    <w:rsid w:val="00115243"/>
    <w:rsid w:val="00116046"/>
    <w:rsid w:val="00116F74"/>
    <w:rsid w:val="001176B7"/>
    <w:rsid w:val="00117FBD"/>
    <w:rsid w:val="00122DA6"/>
    <w:rsid w:val="001233E5"/>
    <w:rsid w:val="001239DE"/>
    <w:rsid w:val="00123B8B"/>
    <w:rsid w:val="00124252"/>
    <w:rsid w:val="00124802"/>
    <w:rsid w:val="00124944"/>
    <w:rsid w:val="00125C52"/>
    <w:rsid w:val="001266F1"/>
    <w:rsid w:val="00126DA5"/>
    <w:rsid w:val="001271F9"/>
    <w:rsid w:val="001274D2"/>
    <w:rsid w:val="00127E48"/>
    <w:rsid w:val="0013069C"/>
    <w:rsid w:val="00130734"/>
    <w:rsid w:val="00130ECD"/>
    <w:rsid w:val="00131773"/>
    <w:rsid w:val="00131FD4"/>
    <w:rsid w:val="00132472"/>
    <w:rsid w:val="00132953"/>
    <w:rsid w:val="00133FDC"/>
    <w:rsid w:val="0013513B"/>
    <w:rsid w:val="0013546D"/>
    <w:rsid w:val="00135E13"/>
    <w:rsid w:val="00136BDF"/>
    <w:rsid w:val="00136CBB"/>
    <w:rsid w:val="00136D14"/>
    <w:rsid w:val="0013754C"/>
    <w:rsid w:val="00141051"/>
    <w:rsid w:val="00142046"/>
    <w:rsid w:val="0014223E"/>
    <w:rsid w:val="00142612"/>
    <w:rsid w:val="001430CD"/>
    <w:rsid w:val="00144026"/>
    <w:rsid w:val="00144095"/>
    <w:rsid w:val="001445CF"/>
    <w:rsid w:val="00144853"/>
    <w:rsid w:val="00144D06"/>
    <w:rsid w:val="00146034"/>
    <w:rsid w:val="001469DA"/>
    <w:rsid w:val="001472D1"/>
    <w:rsid w:val="00147328"/>
    <w:rsid w:val="0014774C"/>
    <w:rsid w:val="00147D79"/>
    <w:rsid w:val="00150F51"/>
    <w:rsid w:val="001516D8"/>
    <w:rsid w:val="00151825"/>
    <w:rsid w:val="00151ABA"/>
    <w:rsid w:val="00152185"/>
    <w:rsid w:val="0015220E"/>
    <w:rsid w:val="0015239C"/>
    <w:rsid w:val="00153374"/>
    <w:rsid w:val="00154025"/>
    <w:rsid w:val="00154367"/>
    <w:rsid w:val="001553C6"/>
    <w:rsid w:val="0015553B"/>
    <w:rsid w:val="0015760F"/>
    <w:rsid w:val="00157FBE"/>
    <w:rsid w:val="0016046E"/>
    <w:rsid w:val="0016136A"/>
    <w:rsid w:val="001619CC"/>
    <w:rsid w:val="00161FE8"/>
    <w:rsid w:val="001624B9"/>
    <w:rsid w:val="00162645"/>
    <w:rsid w:val="0016272D"/>
    <w:rsid w:val="00162946"/>
    <w:rsid w:val="00163472"/>
    <w:rsid w:val="00163997"/>
    <w:rsid w:val="00164879"/>
    <w:rsid w:val="00165F77"/>
    <w:rsid w:val="00167913"/>
    <w:rsid w:val="001679C5"/>
    <w:rsid w:val="00170570"/>
    <w:rsid w:val="00170AEE"/>
    <w:rsid w:val="00170C0A"/>
    <w:rsid w:val="00171766"/>
    <w:rsid w:val="00171D36"/>
    <w:rsid w:val="001749AB"/>
    <w:rsid w:val="00174BD8"/>
    <w:rsid w:val="00175C29"/>
    <w:rsid w:val="00175EB8"/>
    <w:rsid w:val="001760C2"/>
    <w:rsid w:val="0017623A"/>
    <w:rsid w:val="00176652"/>
    <w:rsid w:val="00176810"/>
    <w:rsid w:val="00176945"/>
    <w:rsid w:val="001771D5"/>
    <w:rsid w:val="0017771E"/>
    <w:rsid w:val="00177970"/>
    <w:rsid w:val="00177F69"/>
    <w:rsid w:val="0018021E"/>
    <w:rsid w:val="00180E49"/>
    <w:rsid w:val="00181289"/>
    <w:rsid w:val="001813EF"/>
    <w:rsid w:val="00181A9B"/>
    <w:rsid w:val="001824CD"/>
    <w:rsid w:val="00182838"/>
    <w:rsid w:val="001842E4"/>
    <w:rsid w:val="00184942"/>
    <w:rsid w:val="0018555B"/>
    <w:rsid w:val="00185893"/>
    <w:rsid w:val="00185C7E"/>
    <w:rsid w:val="00186488"/>
    <w:rsid w:val="00186F99"/>
    <w:rsid w:val="0018788E"/>
    <w:rsid w:val="00187E14"/>
    <w:rsid w:val="001905F3"/>
    <w:rsid w:val="001906CF"/>
    <w:rsid w:val="00190F12"/>
    <w:rsid w:val="00191016"/>
    <w:rsid w:val="00191EF2"/>
    <w:rsid w:val="00192293"/>
    <w:rsid w:val="001925A9"/>
    <w:rsid w:val="001929E1"/>
    <w:rsid w:val="00193142"/>
    <w:rsid w:val="001935B8"/>
    <w:rsid w:val="00193747"/>
    <w:rsid w:val="001937F0"/>
    <w:rsid w:val="001942A9"/>
    <w:rsid w:val="00194403"/>
    <w:rsid w:val="00194EB2"/>
    <w:rsid w:val="00195150"/>
    <w:rsid w:val="00195C12"/>
    <w:rsid w:val="00196EF5"/>
    <w:rsid w:val="001A151F"/>
    <w:rsid w:val="001A164F"/>
    <w:rsid w:val="001A1B9D"/>
    <w:rsid w:val="001A1D6F"/>
    <w:rsid w:val="001A235F"/>
    <w:rsid w:val="001A24F6"/>
    <w:rsid w:val="001A35DF"/>
    <w:rsid w:val="001A3CAF"/>
    <w:rsid w:val="001A4813"/>
    <w:rsid w:val="001A4C57"/>
    <w:rsid w:val="001A50B1"/>
    <w:rsid w:val="001A5270"/>
    <w:rsid w:val="001A658B"/>
    <w:rsid w:val="001A6604"/>
    <w:rsid w:val="001A79A4"/>
    <w:rsid w:val="001A7A83"/>
    <w:rsid w:val="001B0041"/>
    <w:rsid w:val="001B0DAA"/>
    <w:rsid w:val="001B0F6F"/>
    <w:rsid w:val="001B0F9E"/>
    <w:rsid w:val="001B12B5"/>
    <w:rsid w:val="001B15E0"/>
    <w:rsid w:val="001B180F"/>
    <w:rsid w:val="001B2140"/>
    <w:rsid w:val="001B219A"/>
    <w:rsid w:val="001B266C"/>
    <w:rsid w:val="001B2837"/>
    <w:rsid w:val="001B2F8C"/>
    <w:rsid w:val="001B3291"/>
    <w:rsid w:val="001B3739"/>
    <w:rsid w:val="001B4DD5"/>
    <w:rsid w:val="001B52A2"/>
    <w:rsid w:val="001B58A4"/>
    <w:rsid w:val="001B5E69"/>
    <w:rsid w:val="001B6982"/>
    <w:rsid w:val="001B6B77"/>
    <w:rsid w:val="001B7191"/>
    <w:rsid w:val="001C22CF"/>
    <w:rsid w:val="001C3588"/>
    <w:rsid w:val="001C3762"/>
    <w:rsid w:val="001C3FC8"/>
    <w:rsid w:val="001C41EF"/>
    <w:rsid w:val="001C46FB"/>
    <w:rsid w:val="001C4AAD"/>
    <w:rsid w:val="001C566C"/>
    <w:rsid w:val="001C5730"/>
    <w:rsid w:val="001C584C"/>
    <w:rsid w:val="001C5DB8"/>
    <w:rsid w:val="001C6B44"/>
    <w:rsid w:val="001C7920"/>
    <w:rsid w:val="001D002A"/>
    <w:rsid w:val="001D04B9"/>
    <w:rsid w:val="001D134E"/>
    <w:rsid w:val="001D1447"/>
    <w:rsid w:val="001D1841"/>
    <w:rsid w:val="001D1E9B"/>
    <w:rsid w:val="001D2401"/>
    <w:rsid w:val="001D2415"/>
    <w:rsid w:val="001D2645"/>
    <w:rsid w:val="001D2A43"/>
    <w:rsid w:val="001D2DC7"/>
    <w:rsid w:val="001D309C"/>
    <w:rsid w:val="001D385C"/>
    <w:rsid w:val="001D3CC1"/>
    <w:rsid w:val="001D4299"/>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B32"/>
    <w:rsid w:val="001E6CA2"/>
    <w:rsid w:val="001F02FC"/>
    <w:rsid w:val="001F099B"/>
    <w:rsid w:val="001F16E6"/>
    <w:rsid w:val="001F1AFB"/>
    <w:rsid w:val="001F1E8A"/>
    <w:rsid w:val="001F20CB"/>
    <w:rsid w:val="001F2C22"/>
    <w:rsid w:val="001F3907"/>
    <w:rsid w:val="001F4191"/>
    <w:rsid w:val="001F47F2"/>
    <w:rsid w:val="001F5068"/>
    <w:rsid w:val="001F5A57"/>
    <w:rsid w:val="001F71DC"/>
    <w:rsid w:val="001F7246"/>
    <w:rsid w:val="001F728B"/>
    <w:rsid w:val="001F7512"/>
    <w:rsid w:val="001F786D"/>
    <w:rsid w:val="001F7D63"/>
    <w:rsid w:val="00200D15"/>
    <w:rsid w:val="002019FF"/>
    <w:rsid w:val="00201CA6"/>
    <w:rsid w:val="0020242B"/>
    <w:rsid w:val="0020413B"/>
    <w:rsid w:val="0020451B"/>
    <w:rsid w:val="00205462"/>
    <w:rsid w:val="00205A5F"/>
    <w:rsid w:val="00205AAE"/>
    <w:rsid w:val="002060E3"/>
    <w:rsid w:val="00206B59"/>
    <w:rsid w:val="00206D86"/>
    <w:rsid w:val="002076F3"/>
    <w:rsid w:val="00207A4A"/>
    <w:rsid w:val="00210570"/>
    <w:rsid w:val="0021083C"/>
    <w:rsid w:val="0021093C"/>
    <w:rsid w:val="00210C83"/>
    <w:rsid w:val="00210CFE"/>
    <w:rsid w:val="002119C5"/>
    <w:rsid w:val="002121D7"/>
    <w:rsid w:val="002127E6"/>
    <w:rsid w:val="00212C39"/>
    <w:rsid w:val="002133CA"/>
    <w:rsid w:val="002142D2"/>
    <w:rsid w:val="0021437D"/>
    <w:rsid w:val="00214749"/>
    <w:rsid w:val="00216102"/>
    <w:rsid w:val="00216121"/>
    <w:rsid w:val="00216158"/>
    <w:rsid w:val="0021749B"/>
    <w:rsid w:val="002175F8"/>
    <w:rsid w:val="00217E8A"/>
    <w:rsid w:val="00220952"/>
    <w:rsid w:val="00221BA7"/>
    <w:rsid w:val="00221D4F"/>
    <w:rsid w:val="00223422"/>
    <w:rsid w:val="00223673"/>
    <w:rsid w:val="002247C0"/>
    <w:rsid w:val="00224CA8"/>
    <w:rsid w:val="0022544D"/>
    <w:rsid w:val="0022639F"/>
    <w:rsid w:val="00227278"/>
    <w:rsid w:val="00227DF0"/>
    <w:rsid w:val="00230C94"/>
    <w:rsid w:val="00230EB7"/>
    <w:rsid w:val="00230EC6"/>
    <w:rsid w:val="00231913"/>
    <w:rsid w:val="00232FB5"/>
    <w:rsid w:val="0023345A"/>
    <w:rsid w:val="00234C5F"/>
    <w:rsid w:val="0023565D"/>
    <w:rsid w:val="00236663"/>
    <w:rsid w:val="00236C6E"/>
    <w:rsid w:val="00236FAA"/>
    <w:rsid w:val="002370A2"/>
    <w:rsid w:val="0023771D"/>
    <w:rsid w:val="00237C95"/>
    <w:rsid w:val="00237E42"/>
    <w:rsid w:val="0024002C"/>
    <w:rsid w:val="00240451"/>
    <w:rsid w:val="00241784"/>
    <w:rsid w:val="002420FA"/>
    <w:rsid w:val="00243110"/>
    <w:rsid w:val="0024341E"/>
    <w:rsid w:val="00244079"/>
    <w:rsid w:val="00244BB3"/>
    <w:rsid w:val="00245579"/>
    <w:rsid w:val="002461C3"/>
    <w:rsid w:val="00246484"/>
    <w:rsid w:val="0025053A"/>
    <w:rsid w:val="00250EF2"/>
    <w:rsid w:val="00251B67"/>
    <w:rsid w:val="002522AC"/>
    <w:rsid w:val="00252C82"/>
    <w:rsid w:val="00252C9A"/>
    <w:rsid w:val="00252DDC"/>
    <w:rsid w:val="002530BF"/>
    <w:rsid w:val="002541E7"/>
    <w:rsid w:val="0025423F"/>
    <w:rsid w:val="00254888"/>
    <w:rsid w:val="00254BC1"/>
    <w:rsid w:val="00255927"/>
    <w:rsid w:val="002559A4"/>
    <w:rsid w:val="00255C09"/>
    <w:rsid w:val="002560F6"/>
    <w:rsid w:val="00256328"/>
    <w:rsid w:val="0025637D"/>
    <w:rsid w:val="0025665A"/>
    <w:rsid w:val="00257344"/>
    <w:rsid w:val="00257F31"/>
    <w:rsid w:val="00260006"/>
    <w:rsid w:val="002604B0"/>
    <w:rsid w:val="00261335"/>
    <w:rsid w:val="002623A5"/>
    <w:rsid w:val="00262492"/>
    <w:rsid w:val="00262CE4"/>
    <w:rsid w:val="002635B5"/>
    <w:rsid w:val="00263B56"/>
    <w:rsid w:val="002647D1"/>
    <w:rsid w:val="00265201"/>
    <w:rsid w:val="00265359"/>
    <w:rsid w:val="002658E7"/>
    <w:rsid w:val="00266622"/>
    <w:rsid w:val="00267702"/>
    <w:rsid w:val="00267B06"/>
    <w:rsid w:val="00267D26"/>
    <w:rsid w:val="00270F79"/>
    <w:rsid w:val="0027136E"/>
    <w:rsid w:val="0027200F"/>
    <w:rsid w:val="00272474"/>
    <w:rsid w:val="002728BF"/>
    <w:rsid w:val="002729C7"/>
    <w:rsid w:val="00272CAE"/>
    <w:rsid w:val="002732DD"/>
    <w:rsid w:val="002739D3"/>
    <w:rsid w:val="00274205"/>
    <w:rsid w:val="0027453E"/>
    <w:rsid w:val="002746C8"/>
    <w:rsid w:val="00274925"/>
    <w:rsid w:val="0027504A"/>
    <w:rsid w:val="00275464"/>
    <w:rsid w:val="002778DC"/>
    <w:rsid w:val="00277B68"/>
    <w:rsid w:val="002802DE"/>
    <w:rsid w:val="00280813"/>
    <w:rsid w:val="0028105E"/>
    <w:rsid w:val="002834C9"/>
    <w:rsid w:val="00283AAC"/>
    <w:rsid w:val="0028415F"/>
    <w:rsid w:val="0028417E"/>
    <w:rsid w:val="00284391"/>
    <w:rsid w:val="00284E24"/>
    <w:rsid w:val="00285070"/>
    <w:rsid w:val="00285405"/>
    <w:rsid w:val="002854F2"/>
    <w:rsid w:val="0028581F"/>
    <w:rsid w:val="00285A10"/>
    <w:rsid w:val="00285E5A"/>
    <w:rsid w:val="002865FA"/>
    <w:rsid w:val="002869C0"/>
    <w:rsid w:val="00287A05"/>
    <w:rsid w:val="00290FB2"/>
    <w:rsid w:val="002921C4"/>
    <w:rsid w:val="002932EC"/>
    <w:rsid w:val="00295637"/>
    <w:rsid w:val="00296186"/>
    <w:rsid w:val="00296805"/>
    <w:rsid w:val="00296B1B"/>
    <w:rsid w:val="00296B60"/>
    <w:rsid w:val="00296B7E"/>
    <w:rsid w:val="00296C72"/>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6A7C"/>
    <w:rsid w:val="002B75CC"/>
    <w:rsid w:val="002C034B"/>
    <w:rsid w:val="002C144A"/>
    <w:rsid w:val="002C1E15"/>
    <w:rsid w:val="002C27CE"/>
    <w:rsid w:val="002C3188"/>
    <w:rsid w:val="002C40ED"/>
    <w:rsid w:val="002C4D0C"/>
    <w:rsid w:val="002C4E58"/>
    <w:rsid w:val="002C4F68"/>
    <w:rsid w:val="002C5083"/>
    <w:rsid w:val="002C72D8"/>
    <w:rsid w:val="002C73A4"/>
    <w:rsid w:val="002C7B2B"/>
    <w:rsid w:val="002C7C8C"/>
    <w:rsid w:val="002C7CC0"/>
    <w:rsid w:val="002C7FD8"/>
    <w:rsid w:val="002D087B"/>
    <w:rsid w:val="002D0BCE"/>
    <w:rsid w:val="002D0C99"/>
    <w:rsid w:val="002D1AB4"/>
    <w:rsid w:val="002D1DB1"/>
    <w:rsid w:val="002D2365"/>
    <w:rsid w:val="002D282D"/>
    <w:rsid w:val="002D3403"/>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6767"/>
    <w:rsid w:val="002E72B6"/>
    <w:rsid w:val="002E7660"/>
    <w:rsid w:val="002E7851"/>
    <w:rsid w:val="002E7B67"/>
    <w:rsid w:val="002E7EC0"/>
    <w:rsid w:val="002F037C"/>
    <w:rsid w:val="002F09F6"/>
    <w:rsid w:val="002F0F5A"/>
    <w:rsid w:val="002F1791"/>
    <w:rsid w:val="002F297D"/>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79D"/>
    <w:rsid w:val="00305E70"/>
    <w:rsid w:val="00306313"/>
    <w:rsid w:val="0030648A"/>
    <w:rsid w:val="00306818"/>
    <w:rsid w:val="0031040B"/>
    <w:rsid w:val="00310840"/>
    <w:rsid w:val="00311D14"/>
    <w:rsid w:val="00312EF8"/>
    <w:rsid w:val="00313030"/>
    <w:rsid w:val="0031488A"/>
    <w:rsid w:val="00314CDE"/>
    <w:rsid w:val="00314DB7"/>
    <w:rsid w:val="00315017"/>
    <w:rsid w:val="003162B6"/>
    <w:rsid w:val="00316A23"/>
    <w:rsid w:val="00320B8A"/>
    <w:rsid w:val="00320E2B"/>
    <w:rsid w:val="00322EBD"/>
    <w:rsid w:val="00323057"/>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F00"/>
    <w:rsid w:val="0034236C"/>
    <w:rsid w:val="003427F4"/>
    <w:rsid w:val="00344758"/>
    <w:rsid w:val="003459DE"/>
    <w:rsid w:val="00345CDD"/>
    <w:rsid w:val="00345FF9"/>
    <w:rsid w:val="0034613F"/>
    <w:rsid w:val="0034670C"/>
    <w:rsid w:val="00346A16"/>
    <w:rsid w:val="00346BAD"/>
    <w:rsid w:val="003478F5"/>
    <w:rsid w:val="00347912"/>
    <w:rsid w:val="0035071D"/>
    <w:rsid w:val="003508AD"/>
    <w:rsid w:val="00353D8F"/>
    <w:rsid w:val="00354768"/>
    <w:rsid w:val="0035592A"/>
    <w:rsid w:val="00357459"/>
    <w:rsid w:val="00357B2E"/>
    <w:rsid w:val="003609F7"/>
    <w:rsid w:val="00360B4B"/>
    <w:rsid w:val="00360B6C"/>
    <w:rsid w:val="00361027"/>
    <w:rsid w:val="00361435"/>
    <w:rsid w:val="00361788"/>
    <w:rsid w:val="00362266"/>
    <w:rsid w:val="00363482"/>
    <w:rsid w:val="0036351D"/>
    <w:rsid w:val="003637F6"/>
    <w:rsid w:val="00364132"/>
    <w:rsid w:val="00364D22"/>
    <w:rsid w:val="0036548D"/>
    <w:rsid w:val="00365D22"/>
    <w:rsid w:val="003667C5"/>
    <w:rsid w:val="0036684F"/>
    <w:rsid w:val="00367EDE"/>
    <w:rsid w:val="00370CDE"/>
    <w:rsid w:val="003710AC"/>
    <w:rsid w:val="003710AD"/>
    <w:rsid w:val="003713BC"/>
    <w:rsid w:val="003715FB"/>
    <w:rsid w:val="003720AD"/>
    <w:rsid w:val="00372B4A"/>
    <w:rsid w:val="00373574"/>
    <w:rsid w:val="003736A5"/>
    <w:rsid w:val="00375411"/>
    <w:rsid w:val="003771B4"/>
    <w:rsid w:val="00377C74"/>
    <w:rsid w:val="00377F1B"/>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2510"/>
    <w:rsid w:val="003925B3"/>
    <w:rsid w:val="00392F02"/>
    <w:rsid w:val="00393306"/>
    <w:rsid w:val="0039354A"/>
    <w:rsid w:val="00393E97"/>
    <w:rsid w:val="00394151"/>
    <w:rsid w:val="00394216"/>
    <w:rsid w:val="00394A74"/>
    <w:rsid w:val="00394CC9"/>
    <w:rsid w:val="0039533D"/>
    <w:rsid w:val="003957B9"/>
    <w:rsid w:val="00395825"/>
    <w:rsid w:val="003959B1"/>
    <w:rsid w:val="003961A7"/>
    <w:rsid w:val="00396303"/>
    <w:rsid w:val="003964AE"/>
    <w:rsid w:val="00396FEC"/>
    <w:rsid w:val="00397221"/>
    <w:rsid w:val="003975A6"/>
    <w:rsid w:val="003A06B7"/>
    <w:rsid w:val="003A14FA"/>
    <w:rsid w:val="003A196D"/>
    <w:rsid w:val="003A249A"/>
    <w:rsid w:val="003A3229"/>
    <w:rsid w:val="003A3B97"/>
    <w:rsid w:val="003A47FD"/>
    <w:rsid w:val="003A4826"/>
    <w:rsid w:val="003A5A21"/>
    <w:rsid w:val="003A5AA8"/>
    <w:rsid w:val="003A6236"/>
    <w:rsid w:val="003A6A23"/>
    <w:rsid w:val="003A6B12"/>
    <w:rsid w:val="003A73DF"/>
    <w:rsid w:val="003A79BE"/>
    <w:rsid w:val="003A7A72"/>
    <w:rsid w:val="003A7B83"/>
    <w:rsid w:val="003B03B3"/>
    <w:rsid w:val="003B0495"/>
    <w:rsid w:val="003B0C9D"/>
    <w:rsid w:val="003B1819"/>
    <w:rsid w:val="003B1E9C"/>
    <w:rsid w:val="003B29CD"/>
    <w:rsid w:val="003B2D70"/>
    <w:rsid w:val="003B3BF9"/>
    <w:rsid w:val="003B3D77"/>
    <w:rsid w:val="003B53D8"/>
    <w:rsid w:val="003B5714"/>
    <w:rsid w:val="003B5F4D"/>
    <w:rsid w:val="003B6CA4"/>
    <w:rsid w:val="003B796F"/>
    <w:rsid w:val="003C06DA"/>
    <w:rsid w:val="003C1867"/>
    <w:rsid w:val="003C2936"/>
    <w:rsid w:val="003C2F7F"/>
    <w:rsid w:val="003C37C2"/>
    <w:rsid w:val="003C4768"/>
    <w:rsid w:val="003C5081"/>
    <w:rsid w:val="003C50D8"/>
    <w:rsid w:val="003C51B6"/>
    <w:rsid w:val="003C5C72"/>
    <w:rsid w:val="003C6439"/>
    <w:rsid w:val="003C658D"/>
    <w:rsid w:val="003C675A"/>
    <w:rsid w:val="003C7753"/>
    <w:rsid w:val="003C7927"/>
    <w:rsid w:val="003D0345"/>
    <w:rsid w:val="003D0A93"/>
    <w:rsid w:val="003D12D7"/>
    <w:rsid w:val="003D1991"/>
    <w:rsid w:val="003D1A78"/>
    <w:rsid w:val="003D1B40"/>
    <w:rsid w:val="003D1D10"/>
    <w:rsid w:val="003D1EFA"/>
    <w:rsid w:val="003D246C"/>
    <w:rsid w:val="003D2A12"/>
    <w:rsid w:val="003D3513"/>
    <w:rsid w:val="003D395F"/>
    <w:rsid w:val="003D3C52"/>
    <w:rsid w:val="003D4A8E"/>
    <w:rsid w:val="003D6099"/>
    <w:rsid w:val="003D6C47"/>
    <w:rsid w:val="003D6F0B"/>
    <w:rsid w:val="003D71F3"/>
    <w:rsid w:val="003D75EC"/>
    <w:rsid w:val="003D773C"/>
    <w:rsid w:val="003D7986"/>
    <w:rsid w:val="003D7D06"/>
    <w:rsid w:val="003D7FCF"/>
    <w:rsid w:val="003E0B2D"/>
    <w:rsid w:val="003E0C07"/>
    <w:rsid w:val="003E0D2C"/>
    <w:rsid w:val="003E1B49"/>
    <w:rsid w:val="003E2224"/>
    <w:rsid w:val="003E32CC"/>
    <w:rsid w:val="003E33A0"/>
    <w:rsid w:val="003E38B4"/>
    <w:rsid w:val="003E3A86"/>
    <w:rsid w:val="003E5136"/>
    <w:rsid w:val="003E658E"/>
    <w:rsid w:val="003E65BD"/>
    <w:rsid w:val="003E69B9"/>
    <w:rsid w:val="003E7070"/>
    <w:rsid w:val="003E75CF"/>
    <w:rsid w:val="003E7657"/>
    <w:rsid w:val="003E79DA"/>
    <w:rsid w:val="003E7A37"/>
    <w:rsid w:val="003F0617"/>
    <w:rsid w:val="003F072F"/>
    <w:rsid w:val="003F0A53"/>
    <w:rsid w:val="003F0F90"/>
    <w:rsid w:val="003F1282"/>
    <w:rsid w:val="003F1508"/>
    <w:rsid w:val="003F17DE"/>
    <w:rsid w:val="003F1985"/>
    <w:rsid w:val="003F1A0E"/>
    <w:rsid w:val="003F1CE1"/>
    <w:rsid w:val="003F28F9"/>
    <w:rsid w:val="003F2DA5"/>
    <w:rsid w:val="003F2E56"/>
    <w:rsid w:val="003F3C05"/>
    <w:rsid w:val="003F491F"/>
    <w:rsid w:val="003F5079"/>
    <w:rsid w:val="003F5320"/>
    <w:rsid w:val="003F54D2"/>
    <w:rsid w:val="003F5ADC"/>
    <w:rsid w:val="003F795E"/>
    <w:rsid w:val="003F7A77"/>
    <w:rsid w:val="00400A7A"/>
    <w:rsid w:val="00400EC1"/>
    <w:rsid w:val="004012DB"/>
    <w:rsid w:val="00402A31"/>
    <w:rsid w:val="00402E7B"/>
    <w:rsid w:val="004036D8"/>
    <w:rsid w:val="00403E2A"/>
    <w:rsid w:val="00403F04"/>
    <w:rsid w:val="004045B3"/>
    <w:rsid w:val="0040474E"/>
    <w:rsid w:val="004056A3"/>
    <w:rsid w:val="00405F8D"/>
    <w:rsid w:val="00406DDB"/>
    <w:rsid w:val="004073F3"/>
    <w:rsid w:val="004076C8"/>
    <w:rsid w:val="004079A4"/>
    <w:rsid w:val="00407A40"/>
    <w:rsid w:val="00407D2B"/>
    <w:rsid w:val="004105DB"/>
    <w:rsid w:val="00410D06"/>
    <w:rsid w:val="004110FB"/>
    <w:rsid w:val="0041167D"/>
    <w:rsid w:val="00411DE9"/>
    <w:rsid w:val="00413026"/>
    <w:rsid w:val="00413A60"/>
    <w:rsid w:val="004148FF"/>
    <w:rsid w:val="00414BD6"/>
    <w:rsid w:val="00415201"/>
    <w:rsid w:val="00416797"/>
    <w:rsid w:val="00416B73"/>
    <w:rsid w:val="00416EE8"/>
    <w:rsid w:val="00417600"/>
    <w:rsid w:val="00417A99"/>
    <w:rsid w:val="00420863"/>
    <w:rsid w:val="0042110B"/>
    <w:rsid w:val="00422361"/>
    <w:rsid w:val="00422E0A"/>
    <w:rsid w:val="0042335E"/>
    <w:rsid w:val="0042352E"/>
    <w:rsid w:val="00423673"/>
    <w:rsid w:val="00423FE3"/>
    <w:rsid w:val="00427FFA"/>
    <w:rsid w:val="004312BD"/>
    <w:rsid w:val="00431944"/>
    <w:rsid w:val="00431DD6"/>
    <w:rsid w:val="00431E82"/>
    <w:rsid w:val="0043285A"/>
    <w:rsid w:val="00432A7E"/>
    <w:rsid w:val="00432C62"/>
    <w:rsid w:val="00432D57"/>
    <w:rsid w:val="004335A3"/>
    <w:rsid w:val="004336D3"/>
    <w:rsid w:val="00433B2D"/>
    <w:rsid w:val="00433DAF"/>
    <w:rsid w:val="00433E77"/>
    <w:rsid w:val="004342A0"/>
    <w:rsid w:val="0043453D"/>
    <w:rsid w:val="00434872"/>
    <w:rsid w:val="00435452"/>
    <w:rsid w:val="00436263"/>
    <w:rsid w:val="00436726"/>
    <w:rsid w:val="004367C9"/>
    <w:rsid w:val="004372F6"/>
    <w:rsid w:val="00437606"/>
    <w:rsid w:val="004401A4"/>
    <w:rsid w:val="004404BA"/>
    <w:rsid w:val="00440749"/>
    <w:rsid w:val="0044086E"/>
    <w:rsid w:val="00440C6D"/>
    <w:rsid w:val="00440DAC"/>
    <w:rsid w:val="0044125C"/>
    <w:rsid w:val="00441C17"/>
    <w:rsid w:val="004422CD"/>
    <w:rsid w:val="00442A68"/>
    <w:rsid w:val="004431AA"/>
    <w:rsid w:val="0044397D"/>
    <w:rsid w:val="00443FD4"/>
    <w:rsid w:val="004445A4"/>
    <w:rsid w:val="00444ED9"/>
    <w:rsid w:val="00445605"/>
    <w:rsid w:val="00445800"/>
    <w:rsid w:val="0044602B"/>
    <w:rsid w:val="0044606C"/>
    <w:rsid w:val="00446644"/>
    <w:rsid w:val="00446EAF"/>
    <w:rsid w:val="004473B4"/>
    <w:rsid w:val="00447862"/>
    <w:rsid w:val="00450852"/>
    <w:rsid w:val="00450BBE"/>
    <w:rsid w:val="004517A7"/>
    <w:rsid w:val="00452501"/>
    <w:rsid w:val="00454CA1"/>
    <w:rsid w:val="00454DF4"/>
    <w:rsid w:val="00454FAD"/>
    <w:rsid w:val="00455884"/>
    <w:rsid w:val="00456226"/>
    <w:rsid w:val="0045683A"/>
    <w:rsid w:val="00456EC6"/>
    <w:rsid w:val="004571BA"/>
    <w:rsid w:val="00457EE2"/>
    <w:rsid w:val="004603DF"/>
    <w:rsid w:val="00460B3E"/>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A5A"/>
    <w:rsid w:val="00471B2D"/>
    <w:rsid w:val="00472250"/>
    <w:rsid w:val="004729B1"/>
    <w:rsid w:val="00473355"/>
    <w:rsid w:val="004742EE"/>
    <w:rsid w:val="00474729"/>
    <w:rsid w:val="00475ACA"/>
    <w:rsid w:val="00476B1E"/>
    <w:rsid w:val="00477349"/>
    <w:rsid w:val="00477848"/>
    <w:rsid w:val="00477AFF"/>
    <w:rsid w:val="004828F1"/>
    <w:rsid w:val="00482A7C"/>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AD9"/>
    <w:rsid w:val="00491FA8"/>
    <w:rsid w:val="004928E2"/>
    <w:rsid w:val="00492A05"/>
    <w:rsid w:val="00492E7D"/>
    <w:rsid w:val="004938DC"/>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4E4"/>
    <w:rsid w:val="004A282A"/>
    <w:rsid w:val="004A28E2"/>
    <w:rsid w:val="004A38DE"/>
    <w:rsid w:val="004A4273"/>
    <w:rsid w:val="004A454B"/>
    <w:rsid w:val="004A66F0"/>
    <w:rsid w:val="004A6A25"/>
    <w:rsid w:val="004A6F6E"/>
    <w:rsid w:val="004A7B1E"/>
    <w:rsid w:val="004A7F15"/>
    <w:rsid w:val="004B0B75"/>
    <w:rsid w:val="004B0F26"/>
    <w:rsid w:val="004B13D2"/>
    <w:rsid w:val="004B1F23"/>
    <w:rsid w:val="004B23C3"/>
    <w:rsid w:val="004B36F6"/>
    <w:rsid w:val="004B3753"/>
    <w:rsid w:val="004B3A61"/>
    <w:rsid w:val="004B4139"/>
    <w:rsid w:val="004B4356"/>
    <w:rsid w:val="004B50D1"/>
    <w:rsid w:val="004B541B"/>
    <w:rsid w:val="004B55C6"/>
    <w:rsid w:val="004B5904"/>
    <w:rsid w:val="004B6441"/>
    <w:rsid w:val="004B64D8"/>
    <w:rsid w:val="004B6A11"/>
    <w:rsid w:val="004B7689"/>
    <w:rsid w:val="004C01F2"/>
    <w:rsid w:val="004C0D02"/>
    <w:rsid w:val="004C149D"/>
    <w:rsid w:val="004C1A8E"/>
    <w:rsid w:val="004C226E"/>
    <w:rsid w:val="004C2D36"/>
    <w:rsid w:val="004C321F"/>
    <w:rsid w:val="004C5337"/>
    <w:rsid w:val="004C6A32"/>
    <w:rsid w:val="004C6DCA"/>
    <w:rsid w:val="004C70D4"/>
    <w:rsid w:val="004C72C7"/>
    <w:rsid w:val="004C7862"/>
    <w:rsid w:val="004C7A22"/>
    <w:rsid w:val="004D0378"/>
    <w:rsid w:val="004D071C"/>
    <w:rsid w:val="004D3AF6"/>
    <w:rsid w:val="004D3F87"/>
    <w:rsid w:val="004D40A3"/>
    <w:rsid w:val="004D41FE"/>
    <w:rsid w:val="004D4218"/>
    <w:rsid w:val="004D48DE"/>
    <w:rsid w:val="004D4BFB"/>
    <w:rsid w:val="004D5664"/>
    <w:rsid w:val="004D6385"/>
    <w:rsid w:val="004D67CB"/>
    <w:rsid w:val="004D71A9"/>
    <w:rsid w:val="004D7487"/>
    <w:rsid w:val="004D7FA8"/>
    <w:rsid w:val="004E11EE"/>
    <w:rsid w:val="004E1BA2"/>
    <w:rsid w:val="004E1D25"/>
    <w:rsid w:val="004E2729"/>
    <w:rsid w:val="004E2BE0"/>
    <w:rsid w:val="004E373A"/>
    <w:rsid w:val="004E49C5"/>
    <w:rsid w:val="004E4CC0"/>
    <w:rsid w:val="004E5AFE"/>
    <w:rsid w:val="004E5B05"/>
    <w:rsid w:val="004E5CB3"/>
    <w:rsid w:val="004E6967"/>
    <w:rsid w:val="004E6A15"/>
    <w:rsid w:val="004E7064"/>
    <w:rsid w:val="004E78C8"/>
    <w:rsid w:val="004F1F5B"/>
    <w:rsid w:val="004F2825"/>
    <w:rsid w:val="004F2BF9"/>
    <w:rsid w:val="004F37F0"/>
    <w:rsid w:val="004F4207"/>
    <w:rsid w:val="004F45F3"/>
    <w:rsid w:val="004F4B02"/>
    <w:rsid w:val="004F4FB8"/>
    <w:rsid w:val="004F5347"/>
    <w:rsid w:val="004F5D10"/>
    <w:rsid w:val="004F5E4B"/>
    <w:rsid w:val="004F6043"/>
    <w:rsid w:val="004F62EA"/>
    <w:rsid w:val="004F692F"/>
    <w:rsid w:val="004F7081"/>
    <w:rsid w:val="004F7290"/>
    <w:rsid w:val="004F76AF"/>
    <w:rsid w:val="004F7E8A"/>
    <w:rsid w:val="004F7ED0"/>
    <w:rsid w:val="005003DF"/>
    <w:rsid w:val="005007E2"/>
    <w:rsid w:val="00501954"/>
    <w:rsid w:val="00501D13"/>
    <w:rsid w:val="00501E88"/>
    <w:rsid w:val="00502A3E"/>
    <w:rsid w:val="00503640"/>
    <w:rsid w:val="00504C8A"/>
    <w:rsid w:val="00505386"/>
    <w:rsid w:val="005068E4"/>
    <w:rsid w:val="00506CAE"/>
    <w:rsid w:val="00507514"/>
    <w:rsid w:val="00507A0C"/>
    <w:rsid w:val="00507B00"/>
    <w:rsid w:val="00507B9C"/>
    <w:rsid w:val="00510ACD"/>
    <w:rsid w:val="00511012"/>
    <w:rsid w:val="005110A0"/>
    <w:rsid w:val="00511476"/>
    <w:rsid w:val="00512F02"/>
    <w:rsid w:val="00515953"/>
    <w:rsid w:val="005167E8"/>
    <w:rsid w:val="0051684B"/>
    <w:rsid w:val="00517B05"/>
    <w:rsid w:val="00520BD3"/>
    <w:rsid w:val="00521297"/>
    <w:rsid w:val="00524D75"/>
    <w:rsid w:val="005250F6"/>
    <w:rsid w:val="00525E31"/>
    <w:rsid w:val="005262F0"/>
    <w:rsid w:val="00526714"/>
    <w:rsid w:val="00526D84"/>
    <w:rsid w:val="00526E66"/>
    <w:rsid w:val="0052707B"/>
    <w:rsid w:val="0052782A"/>
    <w:rsid w:val="00531558"/>
    <w:rsid w:val="00531B46"/>
    <w:rsid w:val="00532584"/>
    <w:rsid w:val="005327B6"/>
    <w:rsid w:val="00532855"/>
    <w:rsid w:val="00532FEC"/>
    <w:rsid w:val="005331CE"/>
    <w:rsid w:val="005335E6"/>
    <w:rsid w:val="00533EB7"/>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C42"/>
    <w:rsid w:val="00543E5A"/>
    <w:rsid w:val="00544F7A"/>
    <w:rsid w:val="00545241"/>
    <w:rsid w:val="00545421"/>
    <w:rsid w:val="00546929"/>
    <w:rsid w:val="00547534"/>
    <w:rsid w:val="00547B0A"/>
    <w:rsid w:val="005502BC"/>
    <w:rsid w:val="00550CA9"/>
    <w:rsid w:val="00551763"/>
    <w:rsid w:val="00551FCA"/>
    <w:rsid w:val="00553913"/>
    <w:rsid w:val="00554B68"/>
    <w:rsid w:val="00554F48"/>
    <w:rsid w:val="00554F7D"/>
    <w:rsid w:val="005553A6"/>
    <w:rsid w:val="005567C9"/>
    <w:rsid w:val="00557290"/>
    <w:rsid w:val="005574CA"/>
    <w:rsid w:val="005576F7"/>
    <w:rsid w:val="00557E16"/>
    <w:rsid w:val="0056060B"/>
    <w:rsid w:val="00560716"/>
    <w:rsid w:val="005607A9"/>
    <w:rsid w:val="00561722"/>
    <w:rsid w:val="0056188B"/>
    <w:rsid w:val="00561D07"/>
    <w:rsid w:val="00561D36"/>
    <w:rsid w:val="00562C3D"/>
    <w:rsid w:val="00563384"/>
    <w:rsid w:val="0056379F"/>
    <w:rsid w:val="00563F76"/>
    <w:rsid w:val="005641BA"/>
    <w:rsid w:val="0056426F"/>
    <w:rsid w:val="005648D7"/>
    <w:rsid w:val="00565866"/>
    <w:rsid w:val="00565A4E"/>
    <w:rsid w:val="0056774B"/>
    <w:rsid w:val="00567FC0"/>
    <w:rsid w:val="00570586"/>
    <w:rsid w:val="005706DD"/>
    <w:rsid w:val="00570B23"/>
    <w:rsid w:val="005719CC"/>
    <w:rsid w:val="00571CF8"/>
    <w:rsid w:val="00572669"/>
    <w:rsid w:val="00574170"/>
    <w:rsid w:val="00574420"/>
    <w:rsid w:val="00575814"/>
    <w:rsid w:val="00575ED0"/>
    <w:rsid w:val="005761C9"/>
    <w:rsid w:val="005761F9"/>
    <w:rsid w:val="00576D83"/>
    <w:rsid w:val="00577C87"/>
    <w:rsid w:val="0058025A"/>
    <w:rsid w:val="0058081E"/>
    <w:rsid w:val="005816AC"/>
    <w:rsid w:val="0058268D"/>
    <w:rsid w:val="00582A1A"/>
    <w:rsid w:val="0058368D"/>
    <w:rsid w:val="00583984"/>
    <w:rsid w:val="00583FF2"/>
    <w:rsid w:val="00585287"/>
    <w:rsid w:val="00586B81"/>
    <w:rsid w:val="00586D95"/>
    <w:rsid w:val="005873E4"/>
    <w:rsid w:val="005877E7"/>
    <w:rsid w:val="00587877"/>
    <w:rsid w:val="00587F45"/>
    <w:rsid w:val="005921E4"/>
    <w:rsid w:val="005930AF"/>
    <w:rsid w:val="0059323C"/>
    <w:rsid w:val="0059391C"/>
    <w:rsid w:val="005942B8"/>
    <w:rsid w:val="005942D5"/>
    <w:rsid w:val="0059466A"/>
    <w:rsid w:val="00594752"/>
    <w:rsid w:val="00594A23"/>
    <w:rsid w:val="0059533D"/>
    <w:rsid w:val="0059592B"/>
    <w:rsid w:val="00596AB4"/>
    <w:rsid w:val="00596DA7"/>
    <w:rsid w:val="00596FBD"/>
    <w:rsid w:val="00597E5D"/>
    <w:rsid w:val="005A049E"/>
    <w:rsid w:val="005A085B"/>
    <w:rsid w:val="005A1AED"/>
    <w:rsid w:val="005A2608"/>
    <w:rsid w:val="005A29EA"/>
    <w:rsid w:val="005A2E56"/>
    <w:rsid w:val="005A329D"/>
    <w:rsid w:val="005A4A69"/>
    <w:rsid w:val="005A5278"/>
    <w:rsid w:val="005A5467"/>
    <w:rsid w:val="005A5966"/>
    <w:rsid w:val="005A5CD5"/>
    <w:rsid w:val="005A7A96"/>
    <w:rsid w:val="005B0567"/>
    <w:rsid w:val="005B0F9F"/>
    <w:rsid w:val="005B1B59"/>
    <w:rsid w:val="005B3367"/>
    <w:rsid w:val="005B398A"/>
    <w:rsid w:val="005B3CC6"/>
    <w:rsid w:val="005B3F00"/>
    <w:rsid w:val="005B4429"/>
    <w:rsid w:val="005B448B"/>
    <w:rsid w:val="005B5F79"/>
    <w:rsid w:val="005B6960"/>
    <w:rsid w:val="005B6A10"/>
    <w:rsid w:val="005B6F9F"/>
    <w:rsid w:val="005B73AA"/>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DA8"/>
    <w:rsid w:val="005D088F"/>
    <w:rsid w:val="005D12F9"/>
    <w:rsid w:val="005D1853"/>
    <w:rsid w:val="005D1A0F"/>
    <w:rsid w:val="005D2787"/>
    <w:rsid w:val="005D2F39"/>
    <w:rsid w:val="005D3511"/>
    <w:rsid w:val="005D4D6E"/>
    <w:rsid w:val="005D4EF1"/>
    <w:rsid w:val="005D61EB"/>
    <w:rsid w:val="005D6217"/>
    <w:rsid w:val="005D636E"/>
    <w:rsid w:val="005D717C"/>
    <w:rsid w:val="005D7204"/>
    <w:rsid w:val="005D7C23"/>
    <w:rsid w:val="005E04D0"/>
    <w:rsid w:val="005E05A6"/>
    <w:rsid w:val="005E0962"/>
    <w:rsid w:val="005E19B4"/>
    <w:rsid w:val="005E1EE7"/>
    <w:rsid w:val="005E2803"/>
    <w:rsid w:val="005E2BEB"/>
    <w:rsid w:val="005E3A2A"/>
    <w:rsid w:val="005E3C68"/>
    <w:rsid w:val="005E3E2E"/>
    <w:rsid w:val="005E4B39"/>
    <w:rsid w:val="005E50E8"/>
    <w:rsid w:val="005E534E"/>
    <w:rsid w:val="005E597B"/>
    <w:rsid w:val="005E59A8"/>
    <w:rsid w:val="005E5CBA"/>
    <w:rsid w:val="005E635C"/>
    <w:rsid w:val="005E684F"/>
    <w:rsid w:val="005E6BCB"/>
    <w:rsid w:val="005E7A84"/>
    <w:rsid w:val="005E7E5C"/>
    <w:rsid w:val="005F0059"/>
    <w:rsid w:val="005F03E6"/>
    <w:rsid w:val="005F15A5"/>
    <w:rsid w:val="005F1DA6"/>
    <w:rsid w:val="005F211C"/>
    <w:rsid w:val="005F2549"/>
    <w:rsid w:val="005F2818"/>
    <w:rsid w:val="005F2A90"/>
    <w:rsid w:val="005F30B5"/>
    <w:rsid w:val="005F3CB3"/>
    <w:rsid w:val="005F3DF1"/>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07C85"/>
    <w:rsid w:val="006102C5"/>
    <w:rsid w:val="006105CF"/>
    <w:rsid w:val="0061093F"/>
    <w:rsid w:val="00610E2B"/>
    <w:rsid w:val="00611E72"/>
    <w:rsid w:val="00612119"/>
    <w:rsid w:val="006123A2"/>
    <w:rsid w:val="006123F9"/>
    <w:rsid w:val="00613713"/>
    <w:rsid w:val="00614FB7"/>
    <w:rsid w:val="006170F1"/>
    <w:rsid w:val="006173AF"/>
    <w:rsid w:val="006178BC"/>
    <w:rsid w:val="006205C1"/>
    <w:rsid w:val="00620BAE"/>
    <w:rsid w:val="00620D81"/>
    <w:rsid w:val="00620F80"/>
    <w:rsid w:val="0062180E"/>
    <w:rsid w:val="00622174"/>
    <w:rsid w:val="00622418"/>
    <w:rsid w:val="0062340D"/>
    <w:rsid w:val="00623E00"/>
    <w:rsid w:val="00623FDF"/>
    <w:rsid w:val="0062416F"/>
    <w:rsid w:val="006244AB"/>
    <w:rsid w:val="006246D8"/>
    <w:rsid w:val="00624DF0"/>
    <w:rsid w:val="00624E83"/>
    <w:rsid w:val="006252F1"/>
    <w:rsid w:val="006258FC"/>
    <w:rsid w:val="0062606D"/>
    <w:rsid w:val="006261CB"/>
    <w:rsid w:val="0062624E"/>
    <w:rsid w:val="00626B3C"/>
    <w:rsid w:val="00626D9B"/>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A6C"/>
    <w:rsid w:val="00637C32"/>
    <w:rsid w:val="006404BF"/>
    <w:rsid w:val="006411FD"/>
    <w:rsid w:val="006412DC"/>
    <w:rsid w:val="006415CF"/>
    <w:rsid w:val="00641F5E"/>
    <w:rsid w:val="006430E1"/>
    <w:rsid w:val="00643CD3"/>
    <w:rsid w:val="006445E9"/>
    <w:rsid w:val="00644C82"/>
    <w:rsid w:val="00644DBE"/>
    <w:rsid w:val="0064505F"/>
    <w:rsid w:val="00647987"/>
    <w:rsid w:val="00647F4B"/>
    <w:rsid w:val="006508C4"/>
    <w:rsid w:val="00650B89"/>
    <w:rsid w:val="006523AD"/>
    <w:rsid w:val="006523C6"/>
    <w:rsid w:val="0065251A"/>
    <w:rsid w:val="00652BD8"/>
    <w:rsid w:val="006538EB"/>
    <w:rsid w:val="00653C13"/>
    <w:rsid w:val="00653CDA"/>
    <w:rsid w:val="0065418F"/>
    <w:rsid w:val="006551F3"/>
    <w:rsid w:val="00655E22"/>
    <w:rsid w:val="0065622C"/>
    <w:rsid w:val="00656591"/>
    <w:rsid w:val="006567EA"/>
    <w:rsid w:val="00656812"/>
    <w:rsid w:val="0065711D"/>
    <w:rsid w:val="0065744C"/>
    <w:rsid w:val="006606E2"/>
    <w:rsid w:val="00660D10"/>
    <w:rsid w:val="00661EC0"/>
    <w:rsid w:val="006621E1"/>
    <w:rsid w:val="00664C83"/>
    <w:rsid w:val="00664DF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2203"/>
    <w:rsid w:val="00682B30"/>
    <w:rsid w:val="00683662"/>
    <w:rsid w:val="00683F7E"/>
    <w:rsid w:val="00684156"/>
    <w:rsid w:val="006843AF"/>
    <w:rsid w:val="00685145"/>
    <w:rsid w:val="00685CE2"/>
    <w:rsid w:val="00686AB1"/>
    <w:rsid w:val="00686C73"/>
    <w:rsid w:val="0069074E"/>
    <w:rsid w:val="00690ECD"/>
    <w:rsid w:val="006913F1"/>
    <w:rsid w:val="0069257A"/>
    <w:rsid w:val="00693226"/>
    <w:rsid w:val="00693486"/>
    <w:rsid w:val="006937D5"/>
    <w:rsid w:val="0069399C"/>
    <w:rsid w:val="00693B21"/>
    <w:rsid w:val="006947F0"/>
    <w:rsid w:val="00694B07"/>
    <w:rsid w:val="00694BAD"/>
    <w:rsid w:val="00694E4D"/>
    <w:rsid w:val="00695D19"/>
    <w:rsid w:val="006960EC"/>
    <w:rsid w:val="00696D35"/>
    <w:rsid w:val="00697217"/>
    <w:rsid w:val="0069757C"/>
    <w:rsid w:val="006A08EC"/>
    <w:rsid w:val="006A0FC3"/>
    <w:rsid w:val="006A16FF"/>
    <w:rsid w:val="006A1DC8"/>
    <w:rsid w:val="006A2312"/>
    <w:rsid w:val="006A2474"/>
    <w:rsid w:val="006A28BE"/>
    <w:rsid w:val="006A2ED4"/>
    <w:rsid w:val="006A3763"/>
    <w:rsid w:val="006A3D8B"/>
    <w:rsid w:val="006A41F1"/>
    <w:rsid w:val="006A4FF4"/>
    <w:rsid w:val="006A50B5"/>
    <w:rsid w:val="006A549A"/>
    <w:rsid w:val="006A5CC9"/>
    <w:rsid w:val="006A62B3"/>
    <w:rsid w:val="006A64C8"/>
    <w:rsid w:val="006A6823"/>
    <w:rsid w:val="006B0041"/>
    <w:rsid w:val="006B03AA"/>
    <w:rsid w:val="006B05F9"/>
    <w:rsid w:val="006B083A"/>
    <w:rsid w:val="006B08DE"/>
    <w:rsid w:val="006B0935"/>
    <w:rsid w:val="006B1C59"/>
    <w:rsid w:val="006B359E"/>
    <w:rsid w:val="006B3E16"/>
    <w:rsid w:val="006B4331"/>
    <w:rsid w:val="006B49F6"/>
    <w:rsid w:val="006B5CBE"/>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61FC"/>
    <w:rsid w:val="006C7168"/>
    <w:rsid w:val="006C757A"/>
    <w:rsid w:val="006C7C5A"/>
    <w:rsid w:val="006D0CF1"/>
    <w:rsid w:val="006D13F6"/>
    <w:rsid w:val="006D143A"/>
    <w:rsid w:val="006D2020"/>
    <w:rsid w:val="006D3D0F"/>
    <w:rsid w:val="006D4A70"/>
    <w:rsid w:val="006D4F3F"/>
    <w:rsid w:val="006D54CC"/>
    <w:rsid w:val="006D6863"/>
    <w:rsid w:val="006D6997"/>
    <w:rsid w:val="006D7134"/>
    <w:rsid w:val="006D7813"/>
    <w:rsid w:val="006D79D0"/>
    <w:rsid w:val="006D7BD9"/>
    <w:rsid w:val="006E014F"/>
    <w:rsid w:val="006E0614"/>
    <w:rsid w:val="006E10B4"/>
    <w:rsid w:val="006E1AD6"/>
    <w:rsid w:val="006E1B28"/>
    <w:rsid w:val="006E1B84"/>
    <w:rsid w:val="006E249F"/>
    <w:rsid w:val="006E27C5"/>
    <w:rsid w:val="006E30BB"/>
    <w:rsid w:val="006E3112"/>
    <w:rsid w:val="006E39E6"/>
    <w:rsid w:val="006E4356"/>
    <w:rsid w:val="006E46D0"/>
    <w:rsid w:val="006E681B"/>
    <w:rsid w:val="006E6FE5"/>
    <w:rsid w:val="006E778F"/>
    <w:rsid w:val="006E7859"/>
    <w:rsid w:val="006F0ACE"/>
    <w:rsid w:val="006F1410"/>
    <w:rsid w:val="006F1573"/>
    <w:rsid w:val="006F1F48"/>
    <w:rsid w:val="006F3228"/>
    <w:rsid w:val="006F36FA"/>
    <w:rsid w:val="006F3B38"/>
    <w:rsid w:val="006F43D8"/>
    <w:rsid w:val="006F4AA6"/>
    <w:rsid w:val="006F4DBC"/>
    <w:rsid w:val="006F4F21"/>
    <w:rsid w:val="006F60F7"/>
    <w:rsid w:val="006F6978"/>
    <w:rsid w:val="006F6AC9"/>
    <w:rsid w:val="006F6B45"/>
    <w:rsid w:val="006F6C60"/>
    <w:rsid w:val="006F6E6E"/>
    <w:rsid w:val="006F7BA6"/>
    <w:rsid w:val="00700177"/>
    <w:rsid w:val="00700830"/>
    <w:rsid w:val="007014DA"/>
    <w:rsid w:val="00701674"/>
    <w:rsid w:val="00701DA0"/>
    <w:rsid w:val="00702CB0"/>
    <w:rsid w:val="00702DED"/>
    <w:rsid w:val="007035F2"/>
    <w:rsid w:val="00704120"/>
    <w:rsid w:val="007047D6"/>
    <w:rsid w:val="00704965"/>
    <w:rsid w:val="00704A83"/>
    <w:rsid w:val="00704ABF"/>
    <w:rsid w:val="00705161"/>
    <w:rsid w:val="0070558F"/>
    <w:rsid w:val="00705EB8"/>
    <w:rsid w:val="00705EE0"/>
    <w:rsid w:val="00706076"/>
    <w:rsid w:val="007065E1"/>
    <w:rsid w:val="00706CEE"/>
    <w:rsid w:val="007071CA"/>
    <w:rsid w:val="007075B1"/>
    <w:rsid w:val="00707981"/>
    <w:rsid w:val="00707A97"/>
    <w:rsid w:val="00707D3A"/>
    <w:rsid w:val="00707EA3"/>
    <w:rsid w:val="007108D8"/>
    <w:rsid w:val="00710949"/>
    <w:rsid w:val="00710978"/>
    <w:rsid w:val="007109F2"/>
    <w:rsid w:val="007112FE"/>
    <w:rsid w:val="007113BE"/>
    <w:rsid w:val="0071157E"/>
    <w:rsid w:val="00711F11"/>
    <w:rsid w:val="00712B7E"/>
    <w:rsid w:val="00712C27"/>
    <w:rsid w:val="00712CBA"/>
    <w:rsid w:val="00715F13"/>
    <w:rsid w:val="00716001"/>
    <w:rsid w:val="00716BCF"/>
    <w:rsid w:val="00716FAF"/>
    <w:rsid w:val="00717421"/>
    <w:rsid w:val="00720BAC"/>
    <w:rsid w:val="00721399"/>
    <w:rsid w:val="00721432"/>
    <w:rsid w:val="0072166E"/>
    <w:rsid w:val="00721679"/>
    <w:rsid w:val="00721D85"/>
    <w:rsid w:val="007225D7"/>
    <w:rsid w:val="00723562"/>
    <w:rsid w:val="007236F8"/>
    <w:rsid w:val="0072477F"/>
    <w:rsid w:val="0072557C"/>
    <w:rsid w:val="007255B6"/>
    <w:rsid w:val="007255B7"/>
    <w:rsid w:val="0072664F"/>
    <w:rsid w:val="00727071"/>
    <w:rsid w:val="00727242"/>
    <w:rsid w:val="00730403"/>
    <w:rsid w:val="00731D02"/>
    <w:rsid w:val="007326A5"/>
    <w:rsid w:val="0073334B"/>
    <w:rsid w:val="0073413D"/>
    <w:rsid w:val="0073419D"/>
    <w:rsid w:val="00736065"/>
    <w:rsid w:val="00736157"/>
    <w:rsid w:val="0073658B"/>
    <w:rsid w:val="00736907"/>
    <w:rsid w:val="00737096"/>
    <w:rsid w:val="0073715A"/>
    <w:rsid w:val="007405EF"/>
    <w:rsid w:val="00740702"/>
    <w:rsid w:val="00740B83"/>
    <w:rsid w:val="007414AD"/>
    <w:rsid w:val="0074249E"/>
    <w:rsid w:val="00742990"/>
    <w:rsid w:val="0074320E"/>
    <w:rsid w:val="00743217"/>
    <w:rsid w:val="007444C0"/>
    <w:rsid w:val="007446C4"/>
    <w:rsid w:val="00744B8C"/>
    <w:rsid w:val="007452CF"/>
    <w:rsid w:val="0074697D"/>
    <w:rsid w:val="00746F72"/>
    <w:rsid w:val="007477C9"/>
    <w:rsid w:val="007500E4"/>
    <w:rsid w:val="00751CF0"/>
    <w:rsid w:val="0075278D"/>
    <w:rsid w:val="00752A7D"/>
    <w:rsid w:val="00753514"/>
    <w:rsid w:val="00753A6B"/>
    <w:rsid w:val="00754D7D"/>
    <w:rsid w:val="007550B4"/>
    <w:rsid w:val="00755314"/>
    <w:rsid w:val="007558C4"/>
    <w:rsid w:val="00755C3E"/>
    <w:rsid w:val="00757096"/>
    <w:rsid w:val="00757BE4"/>
    <w:rsid w:val="00757F25"/>
    <w:rsid w:val="007601B6"/>
    <w:rsid w:val="007608CE"/>
    <w:rsid w:val="00761C17"/>
    <w:rsid w:val="007620EB"/>
    <w:rsid w:val="007621ED"/>
    <w:rsid w:val="0076227C"/>
    <w:rsid w:val="00762326"/>
    <w:rsid w:val="00762588"/>
    <w:rsid w:val="007628B2"/>
    <w:rsid w:val="00762CB1"/>
    <w:rsid w:val="0076433C"/>
    <w:rsid w:val="007651D2"/>
    <w:rsid w:val="007654E5"/>
    <w:rsid w:val="00765EDB"/>
    <w:rsid w:val="0076609A"/>
    <w:rsid w:val="007663F2"/>
    <w:rsid w:val="007668C0"/>
    <w:rsid w:val="00770C66"/>
    <w:rsid w:val="007719DB"/>
    <w:rsid w:val="00772F91"/>
    <w:rsid w:val="0077333A"/>
    <w:rsid w:val="00773968"/>
    <w:rsid w:val="007739A8"/>
    <w:rsid w:val="00773AFC"/>
    <w:rsid w:val="00773F65"/>
    <w:rsid w:val="0077434B"/>
    <w:rsid w:val="007747B8"/>
    <w:rsid w:val="007754EA"/>
    <w:rsid w:val="00775734"/>
    <w:rsid w:val="00775BED"/>
    <w:rsid w:val="0077697A"/>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673"/>
    <w:rsid w:val="00793759"/>
    <w:rsid w:val="00793BE0"/>
    <w:rsid w:val="007942B9"/>
    <w:rsid w:val="0079485D"/>
    <w:rsid w:val="007951C7"/>
    <w:rsid w:val="00795625"/>
    <w:rsid w:val="00795908"/>
    <w:rsid w:val="00796FBD"/>
    <w:rsid w:val="0079721E"/>
    <w:rsid w:val="0079758B"/>
    <w:rsid w:val="007A065B"/>
    <w:rsid w:val="007A0BD1"/>
    <w:rsid w:val="007A0FA2"/>
    <w:rsid w:val="007A2462"/>
    <w:rsid w:val="007A323B"/>
    <w:rsid w:val="007A393B"/>
    <w:rsid w:val="007A4535"/>
    <w:rsid w:val="007A52BF"/>
    <w:rsid w:val="007A5B0B"/>
    <w:rsid w:val="007A5D76"/>
    <w:rsid w:val="007A5E77"/>
    <w:rsid w:val="007A66A5"/>
    <w:rsid w:val="007A6809"/>
    <w:rsid w:val="007A6ECD"/>
    <w:rsid w:val="007A72FB"/>
    <w:rsid w:val="007B0C6C"/>
    <w:rsid w:val="007B0D5D"/>
    <w:rsid w:val="007B0DE3"/>
    <w:rsid w:val="007B27D2"/>
    <w:rsid w:val="007B2EAC"/>
    <w:rsid w:val="007B4EF8"/>
    <w:rsid w:val="007B5195"/>
    <w:rsid w:val="007B58FA"/>
    <w:rsid w:val="007B63B7"/>
    <w:rsid w:val="007B6449"/>
    <w:rsid w:val="007C01B6"/>
    <w:rsid w:val="007C06DA"/>
    <w:rsid w:val="007C1173"/>
    <w:rsid w:val="007C118E"/>
    <w:rsid w:val="007C12C9"/>
    <w:rsid w:val="007C187C"/>
    <w:rsid w:val="007C18C2"/>
    <w:rsid w:val="007C2E49"/>
    <w:rsid w:val="007C2EFF"/>
    <w:rsid w:val="007C3016"/>
    <w:rsid w:val="007C4E56"/>
    <w:rsid w:val="007C54FC"/>
    <w:rsid w:val="007C599A"/>
    <w:rsid w:val="007C59F6"/>
    <w:rsid w:val="007C5A4E"/>
    <w:rsid w:val="007C669D"/>
    <w:rsid w:val="007C6872"/>
    <w:rsid w:val="007C6E00"/>
    <w:rsid w:val="007C72A8"/>
    <w:rsid w:val="007C753F"/>
    <w:rsid w:val="007C7837"/>
    <w:rsid w:val="007D0402"/>
    <w:rsid w:val="007D2289"/>
    <w:rsid w:val="007D2899"/>
    <w:rsid w:val="007D2CD1"/>
    <w:rsid w:val="007D47CD"/>
    <w:rsid w:val="007D5DB1"/>
    <w:rsid w:val="007D6BD9"/>
    <w:rsid w:val="007D6CE6"/>
    <w:rsid w:val="007E1193"/>
    <w:rsid w:val="007E1275"/>
    <w:rsid w:val="007E1C51"/>
    <w:rsid w:val="007E211F"/>
    <w:rsid w:val="007E2178"/>
    <w:rsid w:val="007E32D9"/>
    <w:rsid w:val="007E3565"/>
    <w:rsid w:val="007E4B1F"/>
    <w:rsid w:val="007E5084"/>
    <w:rsid w:val="007E521D"/>
    <w:rsid w:val="007E57E8"/>
    <w:rsid w:val="007E5B8D"/>
    <w:rsid w:val="007E67F4"/>
    <w:rsid w:val="007E700B"/>
    <w:rsid w:val="007E74E4"/>
    <w:rsid w:val="007F0B26"/>
    <w:rsid w:val="007F1496"/>
    <w:rsid w:val="007F26CE"/>
    <w:rsid w:val="007F2705"/>
    <w:rsid w:val="007F275A"/>
    <w:rsid w:val="007F4A74"/>
    <w:rsid w:val="007F4C47"/>
    <w:rsid w:val="007F51CC"/>
    <w:rsid w:val="007F5F94"/>
    <w:rsid w:val="007F7987"/>
    <w:rsid w:val="007F7A0E"/>
    <w:rsid w:val="007F7FAF"/>
    <w:rsid w:val="008000EE"/>
    <w:rsid w:val="00800130"/>
    <w:rsid w:val="0080055A"/>
    <w:rsid w:val="00800A35"/>
    <w:rsid w:val="008017C0"/>
    <w:rsid w:val="00801901"/>
    <w:rsid w:val="00801D20"/>
    <w:rsid w:val="00801D46"/>
    <w:rsid w:val="0080377A"/>
    <w:rsid w:val="00803BB2"/>
    <w:rsid w:val="00803EC5"/>
    <w:rsid w:val="00804830"/>
    <w:rsid w:val="0080508D"/>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2904"/>
    <w:rsid w:val="0081377C"/>
    <w:rsid w:val="00813F05"/>
    <w:rsid w:val="008144EA"/>
    <w:rsid w:val="00814834"/>
    <w:rsid w:val="00814986"/>
    <w:rsid w:val="008152C9"/>
    <w:rsid w:val="00815410"/>
    <w:rsid w:val="008167D2"/>
    <w:rsid w:val="008167F9"/>
    <w:rsid w:val="008169E8"/>
    <w:rsid w:val="00816A67"/>
    <w:rsid w:val="00817528"/>
    <w:rsid w:val="00817DC6"/>
    <w:rsid w:val="00817E33"/>
    <w:rsid w:val="00820509"/>
    <w:rsid w:val="008209AC"/>
    <w:rsid w:val="008209B8"/>
    <w:rsid w:val="00821285"/>
    <w:rsid w:val="00822528"/>
    <w:rsid w:val="0082276A"/>
    <w:rsid w:val="008238B8"/>
    <w:rsid w:val="0082472F"/>
    <w:rsid w:val="00824D2A"/>
    <w:rsid w:val="00824DFD"/>
    <w:rsid w:val="00825B8F"/>
    <w:rsid w:val="00825E0F"/>
    <w:rsid w:val="008261E8"/>
    <w:rsid w:val="008265C9"/>
    <w:rsid w:val="00827880"/>
    <w:rsid w:val="00827F68"/>
    <w:rsid w:val="008310D9"/>
    <w:rsid w:val="008318A3"/>
    <w:rsid w:val="0083196C"/>
    <w:rsid w:val="0083247C"/>
    <w:rsid w:val="00832CB5"/>
    <w:rsid w:val="00832EB9"/>
    <w:rsid w:val="00833CFF"/>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5702"/>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0D0C"/>
    <w:rsid w:val="00861728"/>
    <w:rsid w:val="008619E4"/>
    <w:rsid w:val="00861DD3"/>
    <w:rsid w:val="0086268F"/>
    <w:rsid w:val="00862A61"/>
    <w:rsid w:val="008632C0"/>
    <w:rsid w:val="00864B96"/>
    <w:rsid w:val="00865A8B"/>
    <w:rsid w:val="00866995"/>
    <w:rsid w:val="00867151"/>
    <w:rsid w:val="0086772C"/>
    <w:rsid w:val="00870C2F"/>
    <w:rsid w:val="00870EAF"/>
    <w:rsid w:val="00871CE9"/>
    <w:rsid w:val="0087255F"/>
    <w:rsid w:val="00872994"/>
    <w:rsid w:val="00873DAC"/>
    <w:rsid w:val="00873F70"/>
    <w:rsid w:val="00874DFD"/>
    <w:rsid w:val="00875013"/>
    <w:rsid w:val="0087541C"/>
    <w:rsid w:val="008760A4"/>
    <w:rsid w:val="00876C35"/>
    <w:rsid w:val="00876FAA"/>
    <w:rsid w:val="008772BE"/>
    <w:rsid w:val="008772D7"/>
    <w:rsid w:val="008778C4"/>
    <w:rsid w:val="00880470"/>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06E"/>
    <w:rsid w:val="008863FC"/>
    <w:rsid w:val="00886758"/>
    <w:rsid w:val="00887156"/>
    <w:rsid w:val="0088723B"/>
    <w:rsid w:val="00890AC6"/>
    <w:rsid w:val="00890F2B"/>
    <w:rsid w:val="008915DE"/>
    <w:rsid w:val="00891718"/>
    <w:rsid w:val="00891E17"/>
    <w:rsid w:val="0089261D"/>
    <w:rsid w:val="00892DDB"/>
    <w:rsid w:val="00893277"/>
    <w:rsid w:val="00893582"/>
    <w:rsid w:val="0089367F"/>
    <w:rsid w:val="00893B71"/>
    <w:rsid w:val="0089466D"/>
    <w:rsid w:val="0089476D"/>
    <w:rsid w:val="008951A8"/>
    <w:rsid w:val="00895ACA"/>
    <w:rsid w:val="00895FD4"/>
    <w:rsid w:val="008964F5"/>
    <w:rsid w:val="008968D7"/>
    <w:rsid w:val="00896DB2"/>
    <w:rsid w:val="00896EB8"/>
    <w:rsid w:val="00897D8D"/>
    <w:rsid w:val="008A0E21"/>
    <w:rsid w:val="008A14ED"/>
    <w:rsid w:val="008A166D"/>
    <w:rsid w:val="008A1768"/>
    <w:rsid w:val="008A1804"/>
    <w:rsid w:val="008A1EB8"/>
    <w:rsid w:val="008A2168"/>
    <w:rsid w:val="008A2610"/>
    <w:rsid w:val="008A26B8"/>
    <w:rsid w:val="008A2701"/>
    <w:rsid w:val="008A49F7"/>
    <w:rsid w:val="008A4C71"/>
    <w:rsid w:val="008A54B9"/>
    <w:rsid w:val="008A7D0D"/>
    <w:rsid w:val="008A7E55"/>
    <w:rsid w:val="008B00E3"/>
    <w:rsid w:val="008B0F95"/>
    <w:rsid w:val="008B13DF"/>
    <w:rsid w:val="008B1A47"/>
    <w:rsid w:val="008B1C49"/>
    <w:rsid w:val="008B1ED0"/>
    <w:rsid w:val="008B356B"/>
    <w:rsid w:val="008B3ED7"/>
    <w:rsid w:val="008B4239"/>
    <w:rsid w:val="008B4E9B"/>
    <w:rsid w:val="008B5ED3"/>
    <w:rsid w:val="008B61A2"/>
    <w:rsid w:val="008B64A6"/>
    <w:rsid w:val="008B6932"/>
    <w:rsid w:val="008B77F7"/>
    <w:rsid w:val="008B7B1D"/>
    <w:rsid w:val="008B7B9A"/>
    <w:rsid w:val="008C0215"/>
    <w:rsid w:val="008C10DA"/>
    <w:rsid w:val="008C23A2"/>
    <w:rsid w:val="008C333F"/>
    <w:rsid w:val="008C4DC0"/>
    <w:rsid w:val="008C6C14"/>
    <w:rsid w:val="008C6F65"/>
    <w:rsid w:val="008C6FF3"/>
    <w:rsid w:val="008C7629"/>
    <w:rsid w:val="008C7F01"/>
    <w:rsid w:val="008D034F"/>
    <w:rsid w:val="008D05D9"/>
    <w:rsid w:val="008D0DFF"/>
    <w:rsid w:val="008D1B6A"/>
    <w:rsid w:val="008D207A"/>
    <w:rsid w:val="008D2213"/>
    <w:rsid w:val="008D23C6"/>
    <w:rsid w:val="008D3567"/>
    <w:rsid w:val="008D373A"/>
    <w:rsid w:val="008D3952"/>
    <w:rsid w:val="008D3AAB"/>
    <w:rsid w:val="008D3CA0"/>
    <w:rsid w:val="008D3F73"/>
    <w:rsid w:val="008D44F9"/>
    <w:rsid w:val="008D59F7"/>
    <w:rsid w:val="008D5A2D"/>
    <w:rsid w:val="008D7109"/>
    <w:rsid w:val="008D78B7"/>
    <w:rsid w:val="008D7C3D"/>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8F77B5"/>
    <w:rsid w:val="009005EE"/>
    <w:rsid w:val="00900663"/>
    <w:rsid w:val="009017D9"/>
    <w:rsid w:val="0090247D"/>
    <w:rsid w:val="00902497"/>
    <w:rsid w:val="009027CE"/>
    <w:rsid w:val="00903D25"/>
    <w:rsid w:val="00903EC0"/>
    <w:rsid w:val="0090408E"/>
    <w:rsid w:val="009042F2"/>
    <w:rsid w:val="00904CAB"/>
    <w:rsid w:val="00905468"/>
    <w:rsid w:val="00905AB5"/>
    <w:rsid w:val="0090617D"/>
    <w:rsid w:val="00906591"/>
    <w:rsid w:val="00906835"/>
    <w:rsid w:val="00906EB7"/>
    <w:rsid w:val="0090797F"/>
    <w:rsid w:val="00907CFC"/>
    <w:rsid w:val="00907E65"/>
    <w:rsid w:val="00911040"/>
    <w:rsid w:val="0091110E"/>
    <w:rsid w:val="00912095"/>
    <w:rsid w:val="00912569"/>
    <w:rsid w:val="00912BAA"/>
    <w:rsid w:val="009136DA"/>
    <w:rsid w:val="00913FF8"/>
    <w:rsid w:val="0091417E"/>
    <w:rsid w:val="00914799"/>
    <w:rsid w:val="00914A3A"/>
    <w:rsid w:val="00914C2B"/>
    <w:rsid w:val="009159CA"/>
    <w:rsid w:val="00915F09"/>
    <w:rsid w:val="00916A01"/>
    <w:rsid w:val="00917650"/>
    <w:rsid w:val="00917B84"/>
    <w:rsid w:val="009200ED"/>
    <w:rsid w:val="009201E7"/>
    <w:rsid w:val="00920205"/>
    <w:rsid w:val="00920F24"/>
    <w:rsid w:val="0092233C"/>
    <w:rsid w:val="009224E7"/>
    <w:rsid w:val="0092276F"/>
    <w:rsid w:val="00922AD4"/>
    <w:rsid w:val="00922DE5"/>
    <w:rsid w:val="00923C16"/>
    <w:rsid w:val="0092405A"/>
    <w:rsid w:val="00925B35"/>
    <w:rsid w:val="0092609D"/>
    <w:rsid w:val="00926EC6"/>
    <w:rsid w:val="00927711"/>
    <w:rsid w:val="00927AE7"/>
    <w:rsid w:val="00927DB4"/>
    <w:rsid w:val="0093022F"/>
    <w:rsid w:val="00930579"/>
    <w:rsid w:val="009307BC"/>
    <w:rsid w:val="00930C2E"/>
    <w:rsid w:val="0093144C"/>
    <w:rsid w:val="009314C8"/>
    <w:rsid w:val="0093196F"/>
    <w:rsid w:val="009339EC"/>
    <w:rsid w:val="00933AA8"/>
    <w:rsid w:val="00933E4D"/>
    <w:rsid w:val="009340B4"/>
    <w:rsid w:val="0093430D"/>
    <w:rsid w:val="00934FC0"/>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6954"/>
    <w:rsid w:val="009470D1"/>
    <w:rsid w:val="00947CE3"/>
    <w:rsid w:val="00950813"/>
    <w:rsid w:val="009508A3"/>
    <w:rsid w:val="00950D14"/>
    <w:rsid w:val="0095192B"/>
    <w:rsid w:val="009526C6"/>
    <w:rsid w:val="009536E5"/>
    <w:rsid w:val="00953893"/>
    <w:rsid w:val="00953DE7"/>
    <w:rsid w:val="00953EA9"/>
    <w:rsid w:val="009545B4"/>
    <w:rsid w:val="00954F65"/>
    <w:rsid w:val="0095630B"/>
    <w:rsid w:val="00956A61"/>
    <w:rsid w:val="00956EAC"/>
    <w:rsid w:val="00956EBB"/>
    <w:rsid w:val="00960B59"/>
    <w:rsid w:val="00960BC2"/>
    <w:rsid w:val="00960C08"/>
    <w:rsid w:val="00960C4E"/>
    <w:rsid w:val="0096130F"/>
    <w:rsid w:val="009614BD"/>
    <w:rsid w:val="00961FE2"/>
    <w:rsid w:val="00962839"/>
    <w:rsid w:val="0096288D"/>
    <w:rsid w:val="00964255"/>
    <w:rsid w:val="00964583"/>
    <w:rsid w:val="009645CC"/>
    <w:rsid w:val="009647F7"/>
    <w:rsid w:val="00965077"/>
    <w:rsid w:val="009657FE"/>
    <w:rsid w:val="00965D14"/>
    <w:rsid w:val="00965DC9"/>
    <w:rsid w:val="00966ADF"/>
    <w:rsid w:val="00970040"/>
    <w:rsid w:val="00970260"/>
    <w:rsid w:val="00970BDC"/>
    <w:rsid w:val="00970CE1"/>
    <w:rsid w:val="00970ED3"/>
    <w:rsid w:val="00971090"/>
    <w:rsid w:val="00971980"/>
    <w:rsid w:val="00971DBA"/>
    <w:rsid w:val="00971F5E"/>
    <w:rsid w:val="00973219"/>
    <w:rsid w:val="00973612"/>
    <w:rsid w:val="00974B5A"/>
    <w:rsid w:val="00975224"/>
    <w:rsid w:val="0097552E"/>
    <w:rsid w:val="00975898"/>
    <w:rsid w:val="00975FB6"/>
    <w:rsid w:val="009769C3"/>
    <w:rsid w:val="00976DAF"/>
    <w:rsid w:val="009770AF"/>
    <w:rsid w:val="00977317"/>
    <w:rsid w:val="00977569"/>
    <w:rsid w:val="00977C31"/>
    <w:rsid w:val="00980BA9"/>
    <w:rsid w:val="00980BE4"/>
    <w:rsid w:val="00980BF8"/>
    <w:rsid w:val="009818F6"/>
    <w:rsid w:val="00981D0D"/>
    <w:rsid w:val="0098211B"/>
    <w:rsid w:val="0098323E"/>
    <w:rsid w:val="009833C7"/>
    <w:rsid w:val="009833FD"/>
    <w:rsid w:val="00983671"/>
    <w:rsid w:val="00983939"/>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768"/>
    <w:rsid w:val="009937BF"/>
    <w:rsid w:val="00993E0F"/>
    <w:rsid w:val="00994262"/>
    <w:rsid w:val="009960E9"/>
    <w:rsid w:val="009964AB"/>
    <w:rsid w:val="0099731F"/>
    <w:rsid w:val="0099797E"/>
    <w:rsid w:val="00997F8D"/>
    <w:rsid w:val="009A0750"/>
    <w:rsid w:val="009A1049"/>
    <w:rsid w:val="009A1D62"/>
    <w:rsid w:val="009A20D5"/>
    <w:rsid w:val="009A2366"/>
    <w:rsid w:val="009A33E4"/>
    <w:rsid w:val="009A3970"/>
    <w:rsid w:val="009A3C45"/>
    <w:rsid w:val="009A4651"/>
    <w:rsid w:val="009A49A2"/>
    <w:rsid w:val="009A4D02"/>
    <w:rsid w:val="009A5E62"/>
    <w:rsid w:val="009A6DE2"/>
    <w:rsid w:val="009A7566"/>
    <w:rsid w:val="009B0165"/>
    <w:rsid w:val="009B0682"/>
    <w:rsid w:val="009B075D"/>
    <w:rsid w:val="009B08CA"/>
    <w:rsid w:val="009B0CB2"/>
    <w:rsid w:val="009B15FC"/>
    <w:rsid w:val="009B17EC"/>
    <w:rsid w:val="009B2851"/>
    <w:rsid w:val="009B2DD8"/>
    <w:rsid w:val="009B37A1"/>
    <w:rsid w:val="009B45EB"/>
    <w:rsid w:val="009B4B74"/>
    <w:rsid w:val="009B69BC"/>
    <w:rsid w:val="009B6BFB"/>
    <w:rsid w:val="009B7262"/>
    <w:rsid w:val="009B73DC"/>
    <w:rsid w:val="009B79DD"/>
    <w:rsid w:val="009C04FC"/>
    <w:rsid w:val="009C134D"/>
    <w:rsid w:val="009C1F3F"/>
    <w:rsid w:val="009C22CD"/>
    <w:rsid w:val="009C2D78"/>
    <w:rsid w:val="009C38FE"/>
    <w:rsid w:val="009C3935"/>
    <w:rsid w:val="009C44FB"/>
    <w:rsid w:val="009C46D2"/>
    <w:rsid w:val="009C4711"/>
    <w:rsid w:val="009C4AAA"/>
    <w:rsid w:val="009C4F21"/>
    <w:rsid w:val="009C51BB"/>
    <w:rsid w:val="009C5C71"/>
    <w:rsid w:val="009C5DCE"/>
    <w:rsid w:val="009C67FD"/>
    <w:rsid w:val="009C6DFC"/>
    <w:rsid w:val="009C70E2"/>
    <w:rsid w:val="009C75C0"/>
    <w:rsid w:val="009C760D"/>
    <w:rsid w:val="009C769F"/>
    <w:rsid w:val="009C7F7C"/>
    <w:rsid w:val="009D013B"/>
    <w:rsid w:val="009D05A5"/>
    <w:rsid w:val="009D081B"/>
    <w:rsid w:val="009D09E5"/>
    <w:rsid w:val="009D1035"/>
    <w:rsid w:val="009D1412"/>
    <w:rsid w:val="009D24F5"/>
    <w:rsid w:val="009D27D6"/>
    <w:rsid w:val="009D2856"/>
    <w:rsid w:val="009D2B69"/>
    <w:rsid w:val="009D2D1C"/>
    <w:rsid w:val="009D3184"/>
    <w:rsid w:val="009D3BD8"/>
    <w:rsid w:val="009D3E19"/>
    <w:rsid w:val="009D4C2C"/>
    <w:rsid w:val="009D4D1A"/>
    <w:rsid w:val="009D4EE4"/>
    <w:rsid w:val="009D518E"/>
    <w:rsid w:val="009D5745"/>
    <w:rsid w:val="009D5DA2"/>
    <w:rsid w:val="009D6113"/>
    <w:rsid w:val="009D7624"/>
    <w:rsid w:val="009D780D"/>
    <w:rsid w:val="009E02A4"/>
    <w:rsid w:val="009E083B"/>
    <w:rsid w:val="009E09BD"/>
    <w:rsid w:val="009E20D6"/>
    <w:rsid w:val="009E2636"/>
    <w:rsid w:val="009E27F4"/>
    <w:rsid w:val="009E34B3"/>
    <w:rsid w:val="009E3C7A"/>
    <w:rsid w:val="009E3EC9"/>
    <w:rsid w:val="009E429A"/>
    <w:rsid w:val="009E42CF"/>
    <w:rsid w:val="009E43A5"/>
    <w:rsid w:val="009E48F6"/>
    <w:rsid w:val="009E4C74"/>
    <w:rsid w:val="009E4E46"/>
    <w:rsid w:val="009E5FE9"/>
    <w:rsid w:val="009F1E72"/>
    <w:rsid w:val="009F230A"/>
    <w:rsid w:val="009F4335"/>
    <w:rsid w:val="009F4442"/>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079AE"/>
    <w:rsid w:val="00A10771"/>
    <w:rsid w:val="00A10898"/>
    <w:rsid w:val="00A10D63"/>
    <w:rsid w:val="00A1271D"/>
    <w:rsid w:val="00A13382"/>
    <w:rsid w:val="00A1353D"/>
    <w:rsid w:val="00A13B01"/>
    <w:rsid w:val="00A13CF6"/>
    <w:rsid w:val="00A13D4D"/>
    <w:rsid w:val="00A14118"/>
    <w:rsid w:val="00A14E3E"/>
    <w:rsid w:val="00A151A8"/>
    <w:rsid w:val="00A15A19"/>
    <w:rsid w:val="00A15FFD"/>
    <w:rsid w:val="00A16647"/>
    <w:rsid w:val="00A16AE1"/>
    <w:rsid w:val="00A179C1"/>
    <w:rsid w:val="00A17E68"/>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4453"/>
    <w:rsid w:val="00A3606F"/>
    <w:rsid w:val="00A364F4"/>
    <w:rsid w:val="00A36FC4"/>
    <w:rsid w:val="00A40A6D"/>
    <w:rsid w:val="00A40B8E"/>
    <w:rsid w:val="00A429AA"/>
    <w:rsid w:val="00A43127"/>
    <w:rsid w:val="00A431F8"/>
    <w:rsid w:val="00A43200"/>
    <w:rsid w:val="00A43791"/>
    <w:rsid w:val="00A448A2"/>
    <w:rsid w:val="00A44F91"/>
    <w:rsid w:val="00A45827"/>
    <w:rsid w:val="00A460E2"/>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5C0E"/>
    <w:rsid w:val="00A55E60"/>
    <w:rsid w:val="00A5606A"/>
    <w:rsid w:val="00A563D2"/>
    <w:rsid w:val="00A56DCF"/>
    <w:rsid w:val="00A57C83"/>
    <w:rsid w:val="00A60B63"/>
    <w:rsid w:val="00A60EBF"/>
    <w:rsid w:val="00A61490"/>
    <w:rsid w:val="00A61BF2"/>
    <w:rsid w:val="00A61E45"/>
    <w:rsid w:val="00A6267D"/>
    <w:rsid w:val="00A632B9"/>
    <w:rsid w:val="00A63319"/>
    <w:rsid w:val="00A63E11"/>
    <w:rsid w:val="00A63EAA"/>
    <w:rsid w:val="00A6428E"/>
    <w:rsid w:val="00A65A23"/>
    <w:rsid w:val="00A66AFB"/>
    <w:rsid w:val="00A66C74"/>
    <w:rsid w:val="00A67219"/>
    <w:rsid w:val="00A6754A"/>
    <w:rsid w:val="00A67611"/>
    <w:rsid w:val="00A67790"/>
    <w:rsid w:val="00A67F8B"/>
    <w:rsid w:val="00A704FC"/>
    <w:rsid w:val="00A70A64"/>
    <w:rsid w:val="00A71E21"/>
    <w:rsid w:val="00A722EA"/>
    <w:rsid w:val="00A728D6"/>
    <w:rsid w:val="00A72B21"/>
    <w:rsid w:val="00A7399B"/>
    <w:rsid w:val="00A73ADE"/>
    <w:rsid w:val="00A73C49"/>
    <w:rsid w:val="00A73CC6"/>
    <w:rsid w:val="00A745F2"/>
    <w:rsid w:val="00A74914"/>
    <w:rsid w:val="00A7504B"/>
    <w:rsid w:val="00A75383"/>
    <w:rsid w:val="00A76035"/>
    <w:rsid w:val="00A764F1"/>
    <w:rsid w:val="00A767BB"/>
    <w:rsid w:val="00A7731F"/>
    <w:rsid w:val="00A811E8"/>
    <w:rsid w:val="00A816D6"/>
    <w:rsid w:val="00A8176A"/>
    <w:rsid w:val="00A81C4E"/>
    <w:rsid w:val="00A81C69"/>
    <w:rsid w:val="00A81FF7"/>
    <w:rsid w:val="00A82513"/>
    <w:rsid w:val="00A828C9"/>
    <w:rsid w:val="00A82CA9"/>
    <w:rsid w:val="00A82F3F"/>
    <w:rsid w:val="00A83401"/>
    <w:rsid w:val="00A834BF"/>
    <w:rsid w:val="00A83767"/>
    <w:rsid w:val="00A85AC4"/>
    <w:rsid w:val="00A85B4A"/>
    <w:rsid w:val="00A86189"/>
    <w:rsid w:val="00A8698C"/>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267"/>
    <w:rsid w:val="00AA04D8"/>
    <w:rsid w:val="00AA145D"/>
    <w:rsid w:val="00AA1A94"/>
    <w:rsid w:val="00AA1CC0"/>
    <w:rsid w:val="00AA2458"/>
    <w:rsid w:val="00AA2714"/>
    <w:rsid w:val="00AA2860"/>
    <w:rsid w:val="00AA2A27"/>
    <w:rsid w:val="00AA2B55"/>
    <w:rsid w:val="00AA3476"/>
    <w:rsid w:val="00AA397D"/>
    <w:rsid w:val="00AA490F"/>
    <w:rsid w:val="00AA4CA3"/>
    <w:rsid w:val="00AA4D07"/>
    <w:rsid w:val="00AA4DBE"/>
    <w:rsid w:val="00AA4E33"/>
    <w:rsid w:val="00AA539D"/>
    <w:rsid w:val="00AA5550"/>
    <w:rsid w:val="00AA5603"/>
    <w:rsid w:val="00AA5A07"/>
    <w:rsid w:val="00AA7824"/>
    <w:rsid w:val="00AB1053"/>
    <w:rsid w:val="00AB19DD"/>
    <w:rsid w:val="00AB1AAE"/>
    <w:rsid w:val="00AB21F9"/>
    <w:rsid w:val="00AB22CC"/>
    <w:rsid w:val="00AB2C2E"/>
    <w:rsid w:val="00AB2E2D"/>
    <w:rsid w:val="00AB31E4"/>
    <w:rsid w:val="00AB3909"/>
    <w:rsid w:val="00AB393C"/>
    <w:rsid w:val="00AB3A7E"/>
    <w:rsid w:val="00AB4143"/>
    <w:rsid w:val="00AB414F"/>
    <w:rsid w:val="00AB4880"/>
    <w:rsid w:val="00AB488E"/>
    <w:rsid w:val="00AB4A58"/>
    <w:rsid w:val="00AB617A"/>
    <w:rsid w:val="00AB68E2"/>
    <w:rsid w:val="00AB6943"/>
    <w:rsid w:val="00AC033F"/>
    <w:rsid w:val="00AC1807"/>
    <w:rsid w:val="00AC1D9E"/>
    <w:rsid w:val="00AC243C"/>
    <w:rsid w:val="00AC50DA"/>
    <w:rsid w:val="00AC540F"/>
    <w:rsid w:val="00AC5532"/>
    <w:rsid w:val="00AC58B4"/>
    <w:rsid w:val="00AC5BDB"/>
    <w:rsid w:val="00AC5C65"/>
    <w:rsid w:val="00AC6C3A"/>
    <w:rsid w:val="00AC7012"/>
    <w:rsid w:val="00AC7471"/>
    <w:rsid w:val="00AC7E61"/>
    <w:rsid w:val="00AD032F"/>
    <w:rsid w:val="00AD1D03"/>
    <w:rsid w:val="00AD2D73"/>
    <w:rsid w:val="00AD2DF4"/>
    <w:rsid w:val="00AD3125"/>
    <w:rsid w:val="00AD4BB3"/>
    <w:rsid w:val="00AD4F75"/>
    <w:rsid w:val="00AD555B"/>
    <w:rsid w:val="00AD5BC5"/>
    <w:rsid w:val="00AD693F"/>
    <w:rsid w:val="00AE01C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4AA"/>
    <w:rsid w:val="00AE6F9E"/>
    <w:rsid w:val="00AE7206"/>
    <w:rsid w:val="00AE7DB5"/>
    <w:rsid w:val="00AF0336"/>
    <w:rsid w:val="00AF2A89"/>
    <w:rsid w:val="00AF37CB"/>
    <w:rsid w:val="00AF45E7"/>
    <w:rsid w:val="00AF4EB8"/>
    <w:rsid w:val="00AF56DB"/>
    <w:rsid w:val="00AF5718"/>
    <w:rsid w:val="00AF5D37"/>
    <w:rsid w:val="00AF66EB"/>
    <w:rsid w:val="00AF6CB1"/>
    <w:rsid w:val="00AF7A7E"/>
    <w:rsid w:val="00B00983"/>
    <w:rsid w:val="00B01117"/>
    <w:rsid w:val="00B01816"/>
    <w:rsid w:val="00B01C49"/>
    <w:rsid w:val="00B0329E"/>
    <w:rsid w:val="00B033DF"/>
    <w:rsid w:val="00B044CF"/>
    <w:rsid w:val="00B048D4"/>
    <w:rsid w:val="00B04CD5"/>
    <w:rsid w:val="00B04EC5"/>
    <w:rsid w:val="00B05290"/>
    <w:rsid w:val="00B0637D"/>
    <w:rsid w:val="00B06B40"/>
    <w:rsid w:val="00B07386"/>
    <w:rsid w:val="00B0757A"/>
    <w:rsid w:val="00B075C2"/>
    <w:rsid w:val="00B07D11"/>
    <w:rsid w:val="00B07D3B"/>
    <w:rsid w:val="00B10832"/>
    <w:rsid w:val="00B10FB8"/>
    <w:rsid w:val="00B128D7"/>
    <w:rsid w:val="00B12D6A"/>
    <w:rsid w:val="00B13BC0"/>
    <w:rsid w:val="00B14745"/>
    <w:rsid w:val="00B14BBB"/>
    <w:rsid w:val="00B2023A"/>
    <w:rsid w:val="00B2068B"/>
    <w:rsid w:val="00B20AC8"/>
    <w:rsid w:val="00B20C4A"/>
    <w:rsid w:val="00B20ED8"/>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6E9A"/>
    <w:rsid w:val="00B274AB"/>
    <w:rsid w:val="00B274E7"/>
    <w:rsid w:val="00B276BA"/>
    <w:rsid w:val="00B27991"/>
    <w:rsid w:val="00B27D77"/>
    <w:rsid w:val="00B3136E"/>
    <w:rsid w:val="00B313A4"/>
    <w:rsid w:val="00B320F2"/>
    <w:rsid w:val="00B32368"/>
    <w:rsid w:val="00B33144"/>
    <w:rsid w:val="00B33396"/>
    <w:rsid w:val="00B3367B"/>
    <w:rsid w:val="00B338BB"/>
    <w:rsid w:val="00B33D01"/>
    <w:rsid w:val="00B33E0A"/>
    <w:rsid w:val="00B340A1"/>
    <w:rsid w:val="00B3454F"/>
    <w:rsid w:val="00B352AE"/>
    <w:rsid w:val="00B35426"/>
    <w:rsid w:val="00B35B97"/>
    <w:rsid w:val="00B35BE7"/>
    <w:rsid w:val="00B35C4C"/>
    <w:rsid w:val="00B360DF"/>
    <w:rsid w:val="00B36AB7"/>
    <w:rsid w:val="00B379E7"/>
    <w:rsid w:val="00B37E7C"/>
    <w:rsid w:val="00B408C8"/>
    <w:rsid w:val="00B409AF"/>
    <w:rsid w:val="00B413BD"/>
    <w:rsid w:val="00B432A5"/>
    <w:rsid w:val="00B445BF"/>
    <w:rsid w:val="00B446A1"/>
    <w:rsid w:val="00B46047"/>
    <w:rsid w:val="00B509FF"/>
    <w:rsid w:val="00B5194E"/>
    <w:rsid w:val="00B5226E"/>
    <w:rsid w:val="00B52FB1"/>
    <w:rsid w:val="00B53267"/>
    <w:rsid w:val="00B53DBF"/>
    <w:rsid w:val="00B5471A"/>
    <w:rsid w:val="00B54954"/>
    <w:rsid w:val="00B5591A"/>
    <w:rsid w:val="00B56138"/>
    <w:rsid w:val="00B57C8E"/>
    <w:rsid w:val="00B6022D"/>
    <w:rsid w:val="00B60EB4"/>
    <w:rsid w:val="00B61C7E"/>
    <w:rsid w:val="00B61F6F"/>
    <w:rsid w:val="00B62C25"/>
    <w:rsid w:val="00B63934"/>
    <w:rsid w:val="00B64F9D"/>
    <w:rsid w:val="00B65103"/>
    <w:rsid w:val="00B65AC5"/>
    <w:rsid w:val="00B65D55"/>
    <w:rsid w:val="00B66188"/>
    <w:rsid w:val="00B66B82"/>
    <w:rsid w:val="00B66EC0"/>
    <w:rsid w:val="00B66ED8"/>
    <w:rsid w:val="00B72124"/>
    <w:rsid w:val="00B72140"/>
    <w:rsid w:val="00B730B1"/>
    <w:rsid w:val="00B73FC3"/>
    <w:rsid w:val="00B7441F"/>
    <w:rsid w:val="00B745E0"/>
    <w:rsid w:val="00B74C06"/>
    <w:rsid w:val="00B74FC4"/>
    <w:rsid w:val="00B755FD"/>
    <w:rsid w:val="00B7658D"/>
    <w:rsid w:val="00B76B53"/>
    <w:rsid w:val="00B76F26"/>
    <w:rsid w:val="00B778AA"/>
    <w:rsid w:val="00B77EF8"/>
    <w:rsid w:val="00B806A3"/>
    <w:rsid w:val="00B80E63"/>
    <w:rsid w:val="00B81794"/>
    <w:rsid w:val="00B817FD"/>
    <w:rsid w:val="00B8268C"/>
    <w:rsid w:val="00B82F31"/>
    <w:rsid w:val="00B8352B"/>
    <w:rsid w:val="00B84464"/>
    <w:rsid w:val="00B84636"/>
    <w:rsid w:val="00B852B5"/>
    <w:rsid w:val="00B86269"/>
    <w:rsid w:val="00B864F3"/>
    <w:rsid w:val="00B872BE"/>
    <w:rsid w:val="00B90B7A"/>
    <w:rsid w:val="00B90DCB"/>
    <w:rsid w:val="00B920B4"/>
    <w:rsid w:val="00B92633"/>
    <w:rsid w:val="00B92B00"/>
    <w:rsid w:val="00B92BD1"/>
    <w:rsid w:val="00B934CD"/>
    <w:rsid w:val="00B935A4"/>
    <w:rsid w:val="00B93D6F"/>
    <w:rsid w:val="00B93E60"/>
    <w:rsid w:val="00B94097"/>
    <w:rsid w:val="00B94DD0"/>
    <w:rsid w:val="00B95415"/>
    <w:rsid w:val="00B9579A"/>
    <w:rsid w:val="00B96992"/>
    <w:rsid w:val="00BA03AC"/>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3B5"/>
    <w:rsid w:val="00BB073C"/>
    <w:rsid w:val="00BB09C2"/>
    <w:rsid w:val="00BB0E3E"/>
    <w:rsid w:val="00BB1485"/>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641"/>
    <w:rsid w:val="00BC2E2D"/>
    <w:rsid w:val="00BC4194"/>
    <w:rsid w:val="00BC4326"/>
    <w:rsid w:val="00BC5646"/>
    <w:rsid w:val="00BC56BA"/>
    <w:rsid w:val="00BC5B9A"/>
    <w:rsid w:val="00BC681B"/>
    <w:rsid w:val="00BC76A1"/>
    <w:rsid w:val="00BC7C48"/>
    <w:rsid w:val="00BC7EA8"/>
    <w:rsid w:val="00BD0AED"/>
    <w:rsid w:val="00BD0C23"/>
    <w:rsid w:val="00BD10E4"/>
    <w:rsid w:val="00BD113A"/>
    <w:rsid w:val="00BD154F"/>
    <w:rsid w:val="00BD2330"/>
    <w:rsid w:val="00BD2D61"/>
    <w:rsid w:val="00BD33E3"/>
    <w:rsid w:val="00BD4554"/>
    <w:rsid w:val="00BD4727"/>
    <w:rsid w:val="00BD4B33"/>
    <w:rsid w:val="00BD5377"/>
    <w:rsid w:val="00BD54ED"/>
    <w:rsid w:val="00BD5737"/>
    <w:rsid w:val="00BD5AF5"/>
    <w:rsid w:val="00BD5C2D"/>
    <w:rsid w:val="00BE0548"/>
    <w:rsid w:val="00BE15F1"/>
    <w:rsid w:val="00BE175F"/>
    <w:rsid w:val="00BE2082"/>
    <w:rsid w:val="00BE22CC"/>
    <w:rsid w:val="00BE22E0"/>
    <w:rsid w:val="00BE275C"/>
    <w:rsid w:val="00BE2999"/>
    <w:rsid w:val="00BE3383"/>
    <w:rsid w:val="00BE3DFC"/>
    <w:rsid w:val="00BE3F08"/>
    <w:rsid w:val="00BE4958"/>
    <w:rsid w:val="00BE4B1B"/>
    <w:rsid w:val="00BE4DB0"/>
    <w:rsid w:val="00BE4DD1"/>
    <w:rsid w:val="00BE506C"/>
    <w:rsid w:val="00BE5C82"/>
    <w:rsid w:val="00BE5E34"/>
    <w:rsid w:val="00BE6FE4"/>
    <w:rsid w:val="00BE7BB5"/>
    <w:rsid w:val="00BF0A47"/>
    <w:rsid w:val="00BF117A"/>
    <w:rsid w:val="00BF1B1F"/>
    <w:rsid w:val="00BF30F3"/>
    <w:rsid w:val="00BF3A02"/>
    <w:rsid w:val="00BF40A8"/>
    <w:rsid w:val="00BF49E1"/>
    <w:rsid w:val="00BF69EA"/>
    <w:rsid w:val="00BF6D33"/>
    <w:rsid w:val="00BF747F"/>
    <w:rsid w:val="00C00F79"/>
    <w:rsid w:val="00C01B14"/>
    <w:rsid w:val="00C021AE"/>
    <w:rsid w:val="00C036B6"/>
    <w:rsid w:val="00C03C19"/>
    <w:rsid w:val="00C046A0"/>
    <w:rsid w:val="00C04709"/>
    <w:rsid w:val="00C04A67"/>
    <w:rsid w:val="00C04E46"/>
    <w:rsid w:val="00C0553B"/>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61C"/>
    <w:rsid w:val="00C23B76"/>
    <w:rsid w:val="00C23E40"/>
    <w:rsid w:val="00C24DDB"/>
    <w:rsid w:val="00C260C6"/>
    <w:rsid w:val="00C266D2"/>
    <w:rsid w:val="00C26CA1"/>
    <w:rsid w:val="00C271CD"/>
    <w:rsid w:val="00C27465"/>
    <w:rsid w:val="00C27668"/>
    <w:rsid w:val="00C278D5"/>
    <w:rsid w:val="00C27F21"/>
    <w:rsid w:val="00C3096A"/>
    <w:rsid w:val="00C31031"/>
    <w:rsid w:val="00C3226D"/>
    <w:rsid w:val="00C32323"/>
    <w:rsid w:val="00C332D0"/>
    <w:rsid w:val="00C3370A"/>
    <w:rsid w:val="00C33FDC"/>
    <w:rsid w:val="00C3463A"/>
    <w:rsid w:val="00C346C4"/>
    <w:rsid w:val="00C358AC"/>
    <w:rsid w:val="00C35ADB"/>
    <w:rsid w:val="00C35CD2"/>
    <w:rsid w:val="00C37693"/>
    <w:rsid w:val="00C3796D"/>
    <w:rsid w:val="00C4041D"/>
    <w:rsid w:val="00C42FFC"/>
    <w:rsid w:val="00C4302C"/>
    <w:rsid w:val="00C431E3"/>
    <w:rsid w:val="00C432F5"/>
    <w:rsid w:val="00C43598"/>
    <w:rsid w:val="00C43FB7"/>
    <w:rsid w:val="00C4646C"/>
    <w:rsid w:val="00C47337"/>
    <w:rsid w:val="00C47419"/>
    <w:rsid w:val="00C47C26"/>
    <w:rsid w:val="00C51590"/>
    <w:rsid w:val="00C517EC"/>
    <w:rsid w:val="00C52110"/>
    <w:rsid w:val="00C523E2"/>
    <w:rsid w:val="00C52CCA"/>
    <w:rsid w:val="00C53898"/>
    <w:rsid w:val="00C53E48"/>
    <w:rsid w:val="00C541D2"/>
    <w:rsid w:val="00C5608D"/>
    <w:rsid w:val="00C56370"/>
    <w:rsid w:val="00C56960"/>
    <w:rsid w:val="00C571F6"/>
    <w:rsid w:val="00C57305"/>
    <w:rsid w:val="00C5751B"/>
    <w:rsid w:val="00C57D67"/>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0AB4"/>
    <w:rsid w:val="00C70B60"/>
    <w:rsid w:val="00C70E10"/>
    <w:rsid w:val="00C71F6E"/>
    <w:rsid w:val="00C71FB8"/>
    <w:rsid w:val="00C721B0"/>
    <w:rsid w:val="00C723E3"/>
    <w:rsid w:val="00C72B33"/>
    <w:rsid w:val="00C732DA"/>
    <w:rsid w:val="00C73543"/>
    <w:rsid w:val="00C7377E"/>
    <w:rsid w:val="00C742AD"/>
    <w:rsid w:val="00C74772"/>
    <w:rsid w:val="00C747CA"/>
    <w:rsid w:val="00C74B29"/>
    <w:rsid w:val="00C757C6"/>
    <w:rsid w:val="00C75A09"/>
    <w:rsid w:val="00C75B10"/>
    <w:rsid w:val="00C76A00"/>
    <w:rsid w:val="00C80BCE"/>
    <w:rsid w:val="00C81037"/>
    <w:rsid w:val="00C81723"/>
    <w:rsid w:val="00C81780"/>
    <w:rsid w:val="00C82BCD"/>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1C6"/>
    <w:rsid w:val="00C936DC"/>
    <w:rsid w:val="00C93E4C"/>
    <w:rsid w:val="00C93EBE"/>
    <w:rsid w:val="00C94415"/>
    <w:rsid w:val="00C94A80"/>
    <w:rsid w:val="00C94E77"/>
    <w:rsid w:val="00C957FE"/>
    <w:rsid w:val="00C95B50"/>
    <w:rsid w:val="00C95BCC"/>
    <w:rsid w:val="00C960D3"/>
    <w:rsid w:val="00C96481"/>
    <w:rsid w:val="00C9695D"/>
    <w:rsid w:val="00CA09C2"/>
    <w:rsid w:val="00CA09E7"/>
    <w:rsid w:val="00CA259B"/>
    <w:rsid w:val="00CA2874"/>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0DD"/>
    <w:rsid w:val="00CB32F7"/>
    <w:rsid w:val="00CB3578"/>
    <w:rsid w:val="00CB3579"/>
    <w:rsid w:val="00CB3657"/>
    <w:rsid w:val="00CB44D3"/>
    <w:rsid w:val="00CB4775"/>
    <w:rsid w:val="00CB68E3"/>
    <w:rsid w:val="00CB6A42"/>
    <w:rsid w:val="00CC026C"/>
    <w:rsid w:val="00CC08F5"/>
    <w:rsid w:val="00CC0991"/>
    <w:rsid w:val="00CC0B20"/>
    <w:rsid w:val="00CC1167"/>
    <w:rsid w:val="00CC117D"/>
    <w:rsid w:val="00CC1879"/>
    <w:rsid w:val="00CC21EF"/>
    <w:rsid w:val="00CC2831"/>
    <w:rsid w:val="00CC28CA"/>
    <w:rsid w:val="00CC2E18"/>
    <w:rsid w:val="00CC3517"/>
    <w:rsid w:val="00CC3EFD"/>
    <w:rsid w:val="00CC417E"/>
    <w:rsid w:val="00CC430F"/>
    <w:rsid w:val="00CC498C"/>
    <w:rsid w:val="00CC4CC5"/>
    <w:rsid w:val="00CC5000"/>
    <w:rsid w:val="00CC6037"/>
    <w:rsid w:val="00CC63D5"/>
    <w:rsid w:val="00CC66A9"/>
    <w:rsid w:val="00CC6A47"/>
    <w:rsid w:val="00CC72C8"/>
    <w:rsid w:val="00CD002C"/>
    <w:rsid w:val="00CD0B68"/>
    <w:rsid w:val="00CD0C1B"/>
    <w:rsid w:val="00CD0EF0"/>
    <w:rsid w:val="00CD216B"/>
    <w:rsid w:val="00CD253A"/>
    <w:rsid w:val="00CD2764"/>
    <w:rsid w:val="00CD2AF4"/>
    <w:rsid w:val="00CD3343"/>
    <w:rsid w:val="00CD353F"/>
    <w:rsid w:val="00CD3D03"/>
    <w:rsid w:val="00CD4835"/>
    <w:rsid w:val="00CD4D4E"/>
    <w:rsid w:val="00CD5B3C"/>
    <w:rsid w:val="00CD5BE1"/>
    <w:rsid w:val="00CD6617"/>
    <w:rsid w:val="00CD6660"/>
    <w:rsid w:val="00CD67F1"/>
    <w:rsid w:val="00CD7394"/>
    <w:rsid w:val="00CD76A5"/>
    <w:rsid w:val="00CE06EF"/>
    <w:rsid w:val="00CE092B"/>
    <w:rsid w:val="00CE138E"/>
    <w:rsid w:val="00CE1854"/>
    <w:rsid w:val="00CE1BCB"/>
    <w:rsid w:val="00CE1C3F"/>
    <w:rsid w:val="00CE2432"/>
    <w:rsid w:val="00CE2B85"/>
    <w:rsid w:val="00CE2CEF"/>
    <w:rsid w:val="00CE36DD"/>
    <w:rsid w:val="00CE3AA7"/>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47E"/>
    <w:rsid w:val="00CF5594"/>
    <w:rsid w:val="00CF5FDE"/>
    <w:rsid w:val="00CF648C"/>
    <w:rsid w:val="00CF65B9"/>
    <w:rsid w:val="00CF6603"/>
    <w:rsid w:val="00CF6752"/>
    <w:rsid w:val="00CF69C5"/>
    <w:rsid w:val="00CF7D73"/>
    <w:rsid w:val="00D004D9"/>
    <w:rsid w:val="00D00987"/>
    <w:rsid w:val="00D0119C"/>
    <w:rsid w:val="00D03248"/>
    <w:rsid w:val="00D03763"/>
    <w:rsid w:val="00D03913"/>
    <w:rsid w:val="00D046DF"/>
    <w:rsid w:val="00D0586D"/>
    <w:rsid w:val="00D05E2F"/>
    <w:rsid w:val="00D05F7C"/>
    <w:rsid w:val="00D066E8"/>
    <w:rsid w:val="00D0725D"/>
    <w:rsid w:val="00D07FB0"/>
    <w:rsid w:val="00D100AB"/>
    <w:rsid w:val="00D10B67"/>
    <w:rsid w:val="00D10FA7"/>
    <w:rsid w:val="00D11362"/>
    <w:rsid w:val="00D1153D"/>
    <w:rsid w:val="00D11BFE"/>
    <w:rsid w:val="00D1207A"/>
    <w:rsid w:val="00D124F4"/>
    <w:rsid w:val="00D1270F"/>
    <w:rsid w:val="00D132B1"/>
    <w:rsid w:val="00D13FC2"/>
    <w:rsid w:val="00D14412"/>
    <w:rsid w:val="00D1499B"/>
    <w:rsid w:val="00D14C4B"/>
    <w:rsid w:val="00D150E6"/>
    <w:rsid w:val="00D1519B"/>
    <w:rsid w:val="00D1565F"/>
    <w:rsid w:val="00D15807"/>
    <w:rsid w:val="00D15952"/>
    <w:rsid w:val="00D16526"/>
    <w:rsid w:val="00D17CAE"/>
    <w:rsid w:val="00D200D5"/>
    <w:rsid w:val="00D205FA"/>
    <w:rsid w:val="00D20AC1"/>
    <w:rsid w:val="00D21232"/>
    <w:rsid w:val="00D21A15"/>
    <w:rsid w:val="00D21CA2"/>
    <w:rsid w:val="00D21D17"/>
    <w:rsid w:val="00D227AF"/>
    <w:rsid w:val="00D22E7A"/>
    <w:rsid w:val="00D24D18"/>
    <w:rsid w:val="00D26312"/>
    <w:rsid w:val="00D26419"/>
    <w:rsid w:val="00D26BA2"/>
    <w:rsid w:val="00D273DE"/>
    <w:rsid w:val="00D27787"/>
    <w:rsid w:val="00D2797D"/>
    <w:rsid w:val="00D31226"/>
    <w:rsid w:val="00D31FEA"/>
    <w:rsid w:val="00D3265C"/>
    <w:rsid w:val="00D32F25"/>
    <w:rsid w:val="00D33802"/>
    <w:rsid w:val="00D33D97"/>
    <w:rsid w:val="00D342C8"/>
    <w:rsid w:val="00D34B7F"/>
    <w:rsid w:val="00D35BAA"/>
    <w:rsid w:val="00D360DF"/>
    <w:rsid w:val="00D36127"/>
    <w:rsid w:val="00D37310"/>
    <w:rsid w:val="00D400A9"/>
    <w:rsid w:val="00D40D7C"/>
    <w:rsid w:val="00D42322"/>
    <w:rsid w:val="00D4249F"/>
    <w:rsid w:val="00D42BFA"/>
    <w:rsid w:val="00D42D39"/>
    <w:rsid w:val="00D43257"/>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539"/>
    <w:rsid w:val="00D5271B"/>
    <w:rsid w:val="00D52EB2"/>
    <w:rsid w:val="00D531F0"/>
    <w:rsid w:val="00D5324B"/>
    <w:rsid w:val="00D5501D"/>
    <w:rsid w:val="00D550E6"/>
    <w:rsid w:val="00D55160"/>
    <w:rsid w:val="00D557ED"/>
    <w:rsid w:val="00D5648A"/>
    <w:rsid w:val="00D56625"/>
    <w:rsid w:val="00D5689B"/>
    <w:rsid w:val="00D56B30"/>
    <w:rsid w:val="00D60342"/>
    <w:rsid w:val="00D60466"/>
    <w:rsid w:val="00D61A28"/>
    <w:rsid w:val="00D62E06"/>
    <w:rsid w:val="00D62F32"/>
    <w:rsid w:val="00D63479"/>
    <w:rsid w:val="00D63DD3"/>
    <w:rsid w:val="00D65150"/>
    <w:rsid w:val="00D6534E"/>
    <w:rsid w:val="00D65603"/>
    <w:rsid w:val="00D658AE"/>
    <w:rsid w:val="00D658D6"/>
    <w:rsid w:val="00D66558"/>
    <w:rsid w:val="00D6664A"/>
    <w:rsid w:val="00D70E4E"/>
    <w:rsid w:val="00D70FF7"/>
    <w:rsid w:val="00D71671"/>
    <w:rsid w:val="00D717A6"/>
    <w:rsid w:val="00D72F93"/>
    <w:rsid w:val="00D73006"/>
    <w:rsid w:val="00D7304F"/>
    <w:rsid w:val="00D7361F"/>
    <w:rsid w:val="00D741E7"/>
    <w:rsid w:val="00D74483"/>
    <w:rsid w:val="00D744C7"/>
    <w:rsid w:val="00D74AC4"/>
    <w:rsid w:val="00D750FB"/>
    <w:rsid w:val="00D75151"/>
    <w:rsid w:val="00D753D3"/>
    <w:rsid w:val="00D75565"/>
    <w:rsid w:val="00D76250"/>
    <w:rsid w:val="00D76896"/>
    <w:rsid w:val="00D76E3C"/>
    <w:rsid w:val="00D770C9"/>
    <w:rsid w:val="00D771A4"/>
    <w:rsid w:val="00D77597"/>
    <w:rsid w:val="00D77839"/>
    <w:rsid w:val="00D7798A"/>
    <w:rsid w:val="00D80CB0"/>
    <w:rsid w:val="00D80E7F"/>
    <w:rsid w:val="00D80E9D"/>
    <w:rsid w:val="00D81484"/>
    <w:rsid w:val="00D8157D"/>
    <w:rsid w:val="00D8201F"/>
    <w:rsid w:val="00D82627"/>
    <w:rsid w:val="00D82889"/>
    <w:rsid w:val="00D82BD9"/>
    <w:rsid w:val="00D82D41"/>
    <w:rsid w:val="00D8324C"/>
    <w:rsid w:val="00D83701"/>
    <w:rsid w:val="00D83FDD"/>
    <w:rsid w:val="00D84450"/>
    <w:rsid w:val="00D84977"/>
    <w:rsid w:val="00D84F25"/>
    <w:rsid w:val="00D8584A"/>
    <w:rsid w:val="00D85C68"/>
    <w:rsid w:val="00D85CD8"/>
    <w:rsid w:val="00D86573"/>
    <w:rsid w:val="00D8720A"/>
    <w:rsid w:val="00D873C3"/>
    <w:rsid w:val="00D9016E"/>
    <w:rsid w:val="00D90931"/>
    <w:rsid w:val="00D91130"/>
    <w:rsid w:val="00D9152D"/>
    <w:rsid w:val="00D91D93"/>
    <w:rsid w:val="00D91DB5"/>
    <w:rsid w:val="00D92829"/>
    <w:rsid w:val="00D93592"/>
    <w:rsid w:val="00D93A6E"/>
    <w:rsid w:val="00D9422C"/>
    <w:rsid w:val="00D9497B"/>
    <w:rsid w:val="00D95116"/>
    <w:rsid w:val="00D9583D"/>
    <w:rsid w:val="00D9626E"/>
    <w:rsid w:val="00D96993"/>
    <w:rsid w:val="00D96D44"/>
    <w:rsid w:val="00D970A6"/>
    <w:rsid w:val="00DA01A4"/>
    <w:rsid w:val="00DA0797"/>
    <w:rsid w:val="00DA0EA4"/>
    <w:rsid w:val="00DA0EF4"/>
    <w:rsid w:val="00DA127C"/>
    <w:rsid w:val="00DA1457"/>
    <w:rsid w:val="00DA193B"/>
    <w:rsid w:val="00DA1C0B"/>
    <w:rsid w:val="00DA2151"/>
    <w:rsid w:val="00DA27A7"/>
    <w:rsid w:val="00DA281A"/>
    <w:rsid w:val="00DA3137"/>
    <w:rsid w:val="00DA3629"/>
    <w:rsid w:val="00DA37BB"/>
    <w:rsid w:val="00DA3BDA"/>
    <w:rsid w:val="00DA3C5D"/>
    <w:rsid w:val="00DA3DE5"/>
    <w:rsid w:val="00DA3E45"/>
    <w:rsid w:val="00DA408F"/>
    <w:rsid w:val="00DA40C1"/>
    <w:rsid w:val="00DA4A98"/>
    <w:rsid w:val="00DA532E"/>
    <w:rsid w:val="00DA53E9"/>
    <w:rsid w:val="00DA565E"/>
    <w:rsid w:val="00DA7091"/>
    <w:rsid w:val="00DA779D"/>
    <w:rsid w:val="00DA7CD1"/>
    <w:rsid w:val="00DB2462"/>
    <w:rsid w:val="00DB313B"/>
    <w:rsid w:val="00DB3172"/>
    <w:rsid w:val="00DB38D8"/>
    <w:rsid w:val="00DB3907"/>
    <w:rsid w:val="00DB3C88"/>
    <w:rsid w:val="00DB3D08"/>
    <w:rsid w:val="00DB4398"/>
    <w:rsid w:val="00DB43BC"/>
    <w:rsid w:val="00DB50B1"/>
    <w:rsid w:val="00DB5B30"/>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006"/>
    <w:rsid w:val="00DC6670"/>
    <w:rsid w:val="00DC6EFB"/>
    <w:rsid w:val="00DC743A"/>
    <w:rsid w:val="00DC7657"/>
    <w:rsid w:val="00DC7A31"/>
    <w:rsid w:val="00DD0195"/>
    <w:rsid w:val="00DD1BE9"/>
    <w:rsid w:val="00DD335A"/>
    <w:rsid w:val="00DD362E"/>
    <w:rsid w:val="00DD48D9"/>
    <w:rsid w:val="00DD52D7"/>
    <w:rsid w:val="00DD73DA"/>
    <w:rsid w:val="00DD779D"/>
    <w:rsid w:val="00DD7B85"/>
    <w:rsid w:val="00DD7EE1"/>
    <w:rsid w:val="00DD7F58"/>
    <w:rsid w:val="00DE06AD"/>
    <w:rsid w:val="00DE0857"/>
    <w:rsid w:val="00DE13D5"/>
    <w:rsid w:val="00DE1AC3"/>
    <w:rsid w:val="00DE25C9"/>
    <w:rsid w:val="00DE275E"/>
    <w:rsid w:val="00DE2A5B"/>
    <w:rsid w:val="00DE3A64"/>
    <w:rsid w:val="00DE43E9"/>
    <w:rsid w:val="00DE45D0"/>
    <w:rsid w:val="00DE4CEC"/>
    <w:rsid w:val="00DE593B"/>
    <w:rsid w:val="00DE5A83"/>
    <w:rsid w:val="00DE6499"/>
    <w:rsid w:val="00DE699A"/>
    <w:rsid w:val="00DE6D06"/>
    <w:rsid w:val="00DE71DC"/>
    <w:rsid w:val="00DE7C33"/>
    <w:rsid w:val="00DE7D7E"/>
    <w:rsid w:val="00DF0975"/>
    <w:rsid w:val="00DF0AAA"/>
    <w:rsid w:val="00DF0EF9"/>
    <w:rsid w:val="00DF0F9E"/>
    <w:rsid w:val="00DF118A"/>
    <w:rsid w:val="00DF1281"/>
    <w:rsid w:val="00DF199B"/>
    <w:rsid w:val="00DF1E2D"/>
    <w:rsid w:val="00DF201C"/>
    <w:rsid w:val="00DF2170"/>
    <w:rsid w:val="00DF2509"/>
    <w:rsid w:val="00DF255E"/>
    <w:rsid w:val="00DF4450"/>
    <w:rsid w:val="00DF4A0B"/>
    <w:rsid w:val="00DF4C20"/>
    <w:rsid w:val="00DF4C7C"/>
    <w:rsid w:val="00DF5633"/>
    <w:rsid w:val="00DF6058"/>
    <w:rsid w:val="00DF6266"/>
    <w:rsid w:val="00DF6787"/>
    <w:rsid w:val="00DF79C3"/>
    <w:rsid w:val="00DF7C4C"/>
    <w:rsid w:val="00DF7E11"/>
    <w:rsid w:val="00DF7EB3"/>
    <w:rsid w:val="00E00DBE"/>
    <w:rsid w:val="00E0127C"/>
    <w:rsid w:val="00E01461"/>
    <w:rsid w:val="00E01B92"/>
    <w:rsid w:val="00E02049"/>
    <w:rsid w:val="00E02DFC"/>
    <w:rsid w:val="00E03447"/>
    <w:rsid w:val="00E035A8"/>
    <w:rsid w:val="00E03ACE"/>
    <w:rsid w:val="00E03CCB"/>
    <w:rsid w:val="00E03E48"/>
    <w:rsid w:val="00E03E6C"/>
    <w:rsid w:val="00E03F2C"/>
    <w:rsid w:val="00E045FA"/>
    <w:rsid w:val="00E04AA5"/>
    <w:rsid w:val="00E0573F"/>
    <w:rsid w:val="00E05E7B"/>
    <w:rsid w:val="00E05F25"/>
    <w:rsid w:val="00E067DF"/>
    <w:rsid w:val="00E068F1"/>
    <w:rsid w:val="00E070DE"/>
    <w:rsid w:val="00E075F2"/>
    <w:rsid w:val="00E10636"/>
    <w:rsid w:val="00E10A17"/>
    <w:rsid w:val="00E10C6F"/>
    <w:rsid w:val="00E11966"/>
    <w:rsid w:val="00E12206"/>
    <w:rsid w:val="00E12E73"/>
    <w:rsid w:val="00E13333"/>
    <w:rsid w:val="00E13CE9"/>
    <w:rsid w:val="00E13DE6"/>
    <w:rsid w:val="00E14ACF"/>
    <w:rsid w:val="00E14DAB"/>
    <w:rsid w:val="00E1538E"/>
    <w:rsid w:val="00E1543D"/>
    <w:rsid w:val="00E15D8A"/>
    <w:rsid w:val="00E15E63"/>
    <w:rsid w:val="00E1637B"/>
    <w:rsid w:val="00E1689F"/>
    <w:rsid w:val="00E16CAC"/>
    <w:rsid w:val="00E17789"/>
    <w:rsid w:val="00E17D20"/>
    <w:rsid w:val="00E2017B"/>
    <w:rsid w:val="00E20706"/>
    <w:rsid w:val="00E20D20"/>
    <w:rsid w:val="00E21234"/>
    <w:rsid w:val="00E212D0"/>
    <w:rsid w:val="00E246DB"/>
    <w:rsid w:val="00E25241"/>
    <w:rsid w:val="00E26215"/>
    <w:rsid w:val="00E2797A"/>
    <w:rsid w:val="00E30460"/>
    <w:rsid w:val="00E30D7D"/>
    <w:rsid w:val="00E314E7"/>
    <w:rsid w:val="00E3184C"/>
    <w:rsid w:val="00E31E1A"/>
    <w:rsid w:val="00E31F40"/>
    <w:rsid w:val="00E321FA"/>
    <w:rsid w:val="00E322D7"/>
    <w:rsid w:val="00E32590"/>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454A7"/>
    <w:rsid w:val="00E5080E"/>
    <w:rsid w:val="00E50C8F"/>
    <w:rsid w:val="00E50CF3"/>
    <w:rsid w:val="00E517C8"/>
    <w:rsid w:val="00E527E7"/>
    <w:rsid w:val="00E532E4"/>
    <w:rsid w:val="00E53C5E"/>
    <w:rsid w:val="00E5417F"/>
    <w:rsid w:val="00E5448C"/>
    <w:rsid w:val="00E5470D"/>
    <w:rsid w:val="00E54951"/>
    <w:rsid w:val="00E54D68"/>
    <w:rsid w:val="00E55450"/>
    <w:rsid w:val="00E572CA"/>
    <w:rsid w:val="00E5755D"/>
    <w:rsid w:val="00E57F7A"/>
    <w:rsid w:val="00E602B8"/>
    <w:rsid w:val="00E60952"/>
    <w:rsid w:val="00E60CF8"/>
    <w:rsid w:val="00E60FAD"/>
    <w:rsid w:val="00E614EE"/>
    <w:rsid w:val="00E62566"/>
    <w:rsid w:val="00E62EEA"/>
    <w:rsid w:val="00E6337C"/>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2C3C"/>
    <w:rsid w:val="00E731B1"/>
    <w:rsid w:val="00E7399E"/>
    <w:rsid w:val="00E73AB7"/>
    <w:rsid w:val="00E7418B"/>
    <w:rsid w:val="00E742B9"/>
    <w:rsid w:val="00E74A7C"/>
    <w:rsid w:val="00E74D3F"/>
    <w:rsid w:val="00E7535E"/>
    <w:rsid w:val="00E75EBB"/>
    <w:rsid w:val="00E7685E"/>
    <w:rsid w:val="00E8023E"/>
    <w:rsid w:val="00E80295"/>
    <w:rsid w:val="00E80607"/>
    <w:rsid w:val="00E807EB"/>
    <w:rsid w:val="00E80A67"/>
    <w:rsid w:val="00E81602"/>
    <w:rsid w:val="00E81CCA"/>
    <w:rsid w:val="00E81DE7"/>
    <w:rsid w:val="00E81E01"/>
    <w:rsid w:val="00E82948"/>
    <w:rsid w:val="00E82DC2"/>
    <w:rsid w:val="00E83311"/>
    <w:rsid w:val="00E8344A"/>
    <w:rsid w:val="00E83749"/>
    <w:rsid w:val="00E83905"/>
    <w:rsid w:val="00E83C5F"/>
    <w:rsid w:val="00E842E3"/>
    <w:rsid w:val="00E848F3"/>
    <w:rsid w:val="00E8517C"/>
    <w:rsid w:val="00E851AB"/>
    <w:rsid w:val="00E853B2"/>
    <w:rsid w:val="00E854FB"/>
    <w:rsid w:val="00E85C9B"/>
    <w:rsid w:val="00E85D98"/>
    <w:rsid w:val="00E866EA"/>
    <w:rsid w:val="00E869A5"/>
    <w:rsid w:val="00E86AB0"/>
    <w:rsid w:val="00E86AE1"/>
    <w:rsid w:val="00E909C5"/>
    <w:rsid w:val="00E90A7C"/>
    <w:rsid w:val="00E90CBC"/>
    <w:rsid w:val="00E912E6"/>
    <w:rsid w:val="00E916B8"/>
    <w:rsid w:val="00E91A7F"/>
    <w:rsid w:val="00E91DB8"/>
    <w:rsid w:val="00E92AD0"/>
    <w:rsid w:val="00E92B3F"/>
    <w:rsid w:val="00E92FE3"/>
    <w:rsid w:val="00E94E5C"/>
    <w:rsid w:val="00E95093"/>
    <w:rsid w:val="00E95EBF"/>
    <w:rsid w:val="00E96A09"/>
    <w:rsid w:val="00E974EB"/>
    <w:rsid w:val="00E976AD"/>
    <w:rsid w:val="00E978BC"/>
    <w:rsid w:val="00E97D31"/>
    <w:rsid w:val="00E97ED0"/>
    <w:rsid w:val="00EA06F1"/>
    <w:rsid w:val="00EA1781"/>
    <w:rsid w:val="00EA22B3"/>
    <w:rsid w:val="00EA4A7A"/>
    <w:rsid w:val="00EA4FCD"/>
    <w:rsid w:val="00EA544B"/>
    <w:rsid w:val="00EA6358"/>
    <w:rsid w:val="00EA6408"/>
    <w:rsid w:val="00EA6788"/>
    <w:rsid w:val="00EA6E0C"/>
    <w:rsid w:val="00EA769D"/>
    <w:rsid w:val="00EB073A"/>
    <w:rsid w:val="00EB07AF"/>
    <w:rsid w:val="00EB08D7"/>
    <w:rsid w:val="00EB18D5"/>
    <w:rsid w:val="00EB1B3C"/>
    <w:rsid w:val="00EB21F4"/>
    <w:rsid w:val="00EB33EC"/>
    <w:rsid w:val="00EB3778"/>
    <w:rsid w:val="00EB3C09"/>
    <w:rsid w:val="00EB3DE2"/>
    <w:rsid w:val="00EB420B"/>
    <w:rsid w:val="00EB43BD"/>
    <w:rsid w:val="00EB5C05"/>
    <w:rsid w:val="00EB6272"/>
    <w:rsid w:val="00EB668F"/>
    <w:rsid w:val="00EB6921"/>
    <w:rsid w:val="00EB6EEC"/>
    <w:rsid w:val="00EB7005"/>
    <w:rsid w:val="00EB7547"/>
    <w:rsid w:val="00EB793A"/>
    <w:rsid w:val="00EC0C2B"/>
    <w:rsid w:val="00EC1777"/>
    <w:rsid w:val="00EC2383"/>
    <w:rsid w:val="00EC28AB"/>
    <w:rsid w:val="00EC3E19"/>
    <w:rsid w:val="00EC4A01"/>
    <w:rsid w:val="00EC4B14"/>
    <w:rsid w:val="00EC4E52"/>
    <w:rsid w:val="00EC5024"/>
    <w:rsid w:val="00EC5BCB"/>
    <w:rsid w:val="00EC6D16"/>
    <w:rsid w:val="00EC7220"/>
    <w:rsid w:val="00EC7302"/>
    <w:rsid w:val="00EC73C4"/>
    <w:rsid w:val="00EC797C"/>
    <w:rsid w:val="00ED000E"/>
    <w:rsid w:val="00ED041B"/>
    <w:rsid w:val="00ED05C1"/>
    <w:rsid w:val="00ED0CC3"/>
    <w:rsid w:val="00ED16F4"/>
    <w:rsid w:val="00ED2954"/>
    <w:rsid w:val="00ED33CC"/>
    <w:rsid w:val="00ED3C7C"/>
    <w:rsid w:val="00ED444D"/>
    <w:rsid w:val="00ED476A"/>
    <w:rsid w:val="00ED548B"/>
    <w:rsid w:val="00ED5874"/>
    <w:rsid w:val="00ED5C02"/>
    <w:rsid w:val="00ED67BD"/>
    <w:rsid w:val="00ED73BB"/>
    <w:rsid w:val="00EE076E"/>
    <w:rsid w:val="00EE07FF"/>
    <w:rsid w:val="00EE0950"/>
    <w:rsid w:val="00EE1502"/>
    <w:rsid w:val="00EE249C"/>
    <w:rsid w:val="00EE38E7"/>
    <w:rsid w:val="00EE5452"/>
    <w:rsid w:val="00EE6981"/>
    <w:rsid w:val="00EE75FD"/>
    <w:rsid w:val="00EE7EFC"/>
    <w:rsid w:val="00EE7F94"/>
    <w:rsid w:val="00EF155D"/>
    <w:rsid w:val="00EF34CA"/>
    <w:rsid w:val="00EF366C"/>
    <w:rsid w:val="00EF3935"/>
    <w:rsid w:val="00EF3D73"/>
    <w:rsid w:val="00EF5F75"/>
    <w:rsid w:val="00EF65E6"/>
    <w:rsid w:val="00EF7384"/>
    <w:rsid w:val="00EF74F9"/>
    <w:rsid w:val="00EF7C60"/>
    <w:rsid w:val="00F00F67"/>
    <w:rsid w:val="00F01AFB"/>
    <w:rsid w:val="00F023E8"/>
    <w:rsid w:val="00F02502"/>
    <w:rsid w:val="00F027DF"/>
    <w:rsid w:val="00F03822"/>
    <w:rsid w:val="00F03B3A"/>
    <w:rsid w:val="00F0431B"/>
    <w:rsid w:val="00F044B5"/>
    <w:rsid w:val="00F045E6"/>
    <w:rsid w:val="00F04846"/>
    <w:rsid w:val="00F04D2A"/>
    <w:rsid w:val="00F05700"/>
    <w:rsid w:val="00F05F8A"/>
    <w:rsid w:val="00F0641A"/>
    <w:rsid w:val="00F066C6"/>
    <w:rsid w:val="00F06C41"/>
    <w:rsid w:val="00F07297"/>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48B"/>
    <w:rsid w:val="00F2297E"/>
    <w:rsid w:val="00F22A04"/>
    <w:rsid w:val="00F23424"/>
    <w:rsid w:val="00F247E6"/>
    <w:rsid w:val="00F25D7C"/>
    <w:rsid w:val="00F25E63"/>
    <w:rsid w:val="00F265D0"/>
    <w:rsid w:val="00F26F6A"/>
    <w:rsid w:val="00F27241"/>
    <w:rsid w:val="00F27468"/>
    <w:rsid w:val="00F302B9"/>
    <w:rsid w:val="00F30B07"/>
    <w:rsid w:val="00F30DEB"/>
    <w:rsid w:val="00F30FCD"/>
    <w:rsid w:val="00F31521"/>
    <w:rsid w:val="00F31692"/>
    <w:rsid w:val="00F31B07"/>
    <w:rsid w:val="00F326B6"/>
    <w:rsid w:val="00F32C8F"/>
    <w:rsid w:val="00F334DC"/>
    <w:rsid w:val="00F337D7"/>
    <w:rsid w:val="00F3391E"/>
    <w:rsid w:val="00F33F69"/>
    <w:rsid w:val="00F345D2"/>
    <w:rsid w:val="00F349CB"/>
    <w:rsid w:val="00F34A38"/>
    <w:rsid w:val="00F35409"/>
    <w:rsid w:val="00F354C9"/>
    <w:rsid w:val="00F35D05"/>
    <w:rsid w:val="00F368B6"/>
    <w:rsid w:val="00F36A11"/>
    <w:rsid w:val="00F36C90"/>
    <w:rsid w:val="00F36D83"/>
    <w:rsid w:val="00F4013A"/>
    <w:rsid w:val="00F40694"/>
    <w:rsid w:val="00F42A43"/>
    <w:rsid w:val="00F42BC0"/>
    <w:rsid w:val="00F437E7"/>
    <w:rsid w:val="00F43FE8"/>
    <w:rsid w:val="00F45965"/>
    <w:rsid w:val="00F45B48"/>
    <w:rsid w:val="00F465A4"/>
    <w:rsid w:val="00F47E15"/>
    <w:rsid w:val="00F47FDF"/>
    <w:rsid w:val="00F50223"/>
    <w:rsid w:val="00F50F32"/>
    <w:rsid w:val="00F5110D"/>
    <w:rsid w:val="00F51233"/>
    <w:rsid w:val="00F517A3"/>
    <w:rsid w:val="00F5187D"/>
    <w:rsid w:val="00F52796"/>
    <w:rsid w:val="00F52E84"/>
    <w:rsid w:val="00F52EA7"/>
    <w:rsid w:val="00F53A5A"/>
    <w:rsid w:val="00F5433F"/>
    <w:rsid w:val="00F54792"/>
    <w:rsid w:val="00F54BE6"/>
    <w:rsid w:val="00F550AE"/>
    <w:rsid w:val="00F553CD"/>
    <w:rsid w:val="00F55F6C"/>
    <w:rsid w:val="00F561CD"/>
    <w:rsid w:val="00F56228"/>
    <w:rsid w:val="00F56D3F"/>
    <w:rsid w:val="00F571C1"/>
    <w:rsid w:val="00F577C7"/>
    <w:rsid w:val="00F57822"/>
    <w:rsid w:val="00F60331"/>
    <w:rsid w:val="00F606F2"/>
    <w:rsid w:val="00F609D9"/>
    <w:rsid w:val="00F62B53"/>
    <w:rsid w:val="00F62CBF"/>
    <w:rsid w:val="00F6437F"/>
    <w:rsid w:val="00F644CB"/>
    <w:rsid w:val="00F65E3C"/>
    <w:rsid w:val="00F65E8D"/>
    <w:rsid w:val="00F66838"/>
    <w:rsid w:val="00F66CB9"/>
    <w:rsid w:val="00F671F0"/>
    <w:rsid w:val="00F67F1F"/>
    <w:rsid w:val="00F7012E"/>
    <w:rsid w:val="00F70D7E"/>
    <w:rsid w:val="00F711A2"/>
    <w:rsid w:val="00F734A5"/>
    <w:rsid w:val="00F739C8"/>
    <w:rsid w:val="00F74642"/>
    <w:rsid w:val="00F746EF"/>
    <w:rsid w:val="00F75FF6"/>
    <w:rsid w:val="00F76803"/>
    <w:rsid w:val="00F7689F"/>
    <w:rsid w:val="00F76C50"/>
    <w:rsid w:val="00F76D62"/>
    <w:rsid w:val="00F76E59"/>
    <w:rsid w:val="00F803BE"/>
    <w:rsid w:val="00F808BA"/>
    <w:rsid w:val="00F818FF"/>
    <w:rsid w:val="00F835E0"/>
    <w:rsid w:val="00F8374B"/>
    <w:rsid w:val="00F83D30"/>
    <w:rsid w:val="00F83DDB"/>
    <w:rsid w:val="00F8428E"/>
    <w:rsid w:val="00F84499"/>
    <w:rsid w:val="00F8467E"/>
    <w:rsid w:val="00F84965"/>
    <w:rsid w:val="00F849FA"/>
    <w:rsid w:val="00F84B46"/>
    <w:rsid w:val="00F85299"/>
    <w:rsid w:val="00F85976"/>
    <w:rsid w:val="00F859E5"/>
    <w:rsid w:val="00F868BA"/>
    <w:rsid w:val="00F869B6"/>
    <w:rsid w:val="00F86CE6"/>
    <w:rsid w:val="00F86F42"/>
    <w:rsid w:val="00F876A0"/>
    <w:rsid w:val="00F87783"/>
    <w:rsid w:val="00F90515"/>
    <w:rsid w:val="00F919B9"/>
    <w:rsid w:val="00F91B62"/>
    <w:rsid w:val="00F92025"/>
    <w:rsid w:val="00F925F8"/>
    <w:rsid w:val="00F928DB"/>
    <w:rsid w:val="00F937D3"/>
    <w:rsid w:val="00F94113"/>
    <w:rsid w:val="00F9451B"/>
    <w:rsid w:val="00F95391"/>
    <w:rsid w:val="00F95DB3"/>
    <w:rsid w:val="00F979B7"/>
    <w:rsid w:val="00F97E39"/>
    <w:rsid w:val="00FA03E1"/>
    <w:rsid w:val="00FA07B0"/>
    <w:rsid w:val="00FA0AAE"/>
    <w:rsid w:val="00FA1345"/>
    <w:rsid w:val="00FA1894"/>
    <w:rsid w:val="00FA241B"/>
    <w:rsid w:val="00FA3ECB"/>
    <w:rsid w:val="00FA4115"/>
    <w:rsid w:val="00FA4485"/>
    <w:rsid w:val="00FA496F"/>
    <w:rsid w:val="00FA49F2"/>
    <w:rsid w:val="00FA525D"/>
    <w:rsid w:val="00FA5564"/>
    <w:rsid w:val="00FA60B6"/>
    <w:rsid w:val="00FA62E0"/>
    <w:rsid w:val="00FA636E"/>
    <w:rsid w:val="00FA7281"/>
    <w:rsid w:val="00FB029F"/>
    <w:rsid w:val="00FB0D70"/>
    <w:rsid w:val="00FB1A91"/>
    <w:rsid w:val="00FB241F"/>
    <w:rsid w:val="00FB3A04"/>
    <w:rsid w:val="00FB3A69"/>
    <w:rsid w:val="00FB4096"/>
    <w:rsid w:val="00FB42B4"/>
    <w:rsid w:val="00FB4838"/>
    <w:rsid w:val="00FB4D79"/>
    <w:rsid w:val="00FB5079"/>
    <w:rsid w:val="00FB6560"/>
    <w:rsid w:val="00FB6CE4"/>
    <w:rsid w:val="00FB75B5"/>
    <w:rsid w:val="00FB7E90"/>
    <w:rsid w:val="00FC017C"/>
    <w:rsid w:val="00FC069F"/>
    <w:rsid w:val="00FC13BC"/>
    <w:rsid w:val="00FC14CD"/>
    <w:rsid w:val="00FC1614"/>
    <w:rsid w:val="00FC1696"/>
    <w:rsid w:val="00FC2D03"/>
    <w:rsid w:val="00FC3A96"/>
    <w:rsid w:val="00FC4108"/>
    <w:rsid w:val="00FC502D"/>
    <w:rsid w:val="00FC5658"/>
    <w:rsid w:val="00FC5AA5"/>
    <w:rsid w:val="00FC6354"/>
    <w:rsid w:val="00FC6995"/>
    <w:rsid w:val="00FC7244"/>
    <w:rsid w:val="00FC76E9"/>
    <w:rsid w:val="00FD0152"/>
    <w:rsid w:val="00FD09D0"/>
    <w:rsid w:val="00FD0AAD"/>
    <w:rsid w:val="00FD1939"/>
    <w:rsid w:val="00FD1CAA"/>
    <w:rsid w:val="00FD2719"/>
    <w:rsid w:val="00FD33DB"/>
    <w:rsid w:val="00FD3549"/>
    <w:rsid w:val="00FD5200"/>
    <w:rsid w:val="00FD52B3"/>
    <w:rsid w:val="00FD5C90"/>
    <w:rsid w:val="00FD6525"/>
    <w:rsid w:val="00FD6938"/>
    <w:rsid w:val="00FD77B8"/>
    <w:rsid w:val="00FE08AE"/>
    <w:rsid w:val="00FE0C99"/>
    <w:rsid w:val="00FE130E"/>
    <w:rsid w:val="00FE2DB8"/>
    <w:rsid w:val="00FE2E74"/>
    <w:rsid w:val="00FE2E7B"/>
    <w:rsid w:val="00FE2FB8"/>
    <w:rsid w:val="00FE40E7"/>
    <w:rsid w:val="00FE43B6"/>
    <w:rsid w:val="00FE4E88"/>
    <w:rsid w:val="00FE4EAA"/>
    <w:rsid w:val="00FE510C"/>
    <w:rsid w:val="00FE5D31"/>
    <w:rsid w:val="00FE690E"/>
    <w:rsid w:val="00FE69C5"/>
    <w:rsid w:val="00FE7099"/>
    <w:rsid w:val="00FE79E2"/>
    <w:rsid w:val="00FF0BCA"/>
    <w:rsid w:val="00FF0DAF"/>
    <w:rsid w:val="00FF0DE5"/>
    <w:rsid w:val="00FF151F"/>
    <w:rsid w:val="00FF16B6"/>
    <w:rsid w:val="00FF16EF"/>
    <w:rsid w:val="00FF1A41"/>
    <w:rsid w:val="00FF2855"/>
    <w:rsid w:val="00FF357A"/>
    <w:rsid w:val="00FF37B3"/>
    <w:rsid w:val="00FF3A07"/>
    <w:rsid w:val="00FF4851"/>
    <w:rsid w:val="00FF4925"/>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列出段落,?? ??,?????,????,リスト段落,Lista1,列出段落1,中等深浅网格 1 - 着色 21,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paragraph" w:customStyle="1" w:styleId="ECCTabletitle">
    <w:name w:val="ECC Table title"/>
    <w:basedOn w:val="Normal"/>
    <w:next w:val="Normal"/>
    <w:autoRedefine/>
    <w:uiPriority w:val="99"/>
    <w:rsid w:val="009647F7"/>
    <w:pPr>
      <w:keepNext/>
      <w:numPr>
        <w:numId w:val="11"/>
      </w:numPr>
      <w:spacing w:before="360" w:after="240"/>
      <w:ind w:left="357" w:hanging="357"/>
      <w:jc w:val="center"/>
    </w:pPr>
    <w:rPr>
      <w:rFonts w:ascii="Arial" w:hAnsi="Arial"/>
      <w:b/>
      <w:color w:val="D2232A"/>
      <w:szCs w:val="24"/>
    </w:rPr>
  </w:style>
  <w:style w:type="paragraph" w:customStyle="1" w:styleId="Default">
    <w:name w:val="Default"/>
    <w:rsid w:val="00E3184C"/>
    <w:pPr>
      <w:autoSpaceDE w:val="0"/>
      <w:autoSpaceDN w:val="0"/>
      <w:adjustRightInd w:val="0"/>
    </w:pPr>
    <w:rPr>
      <w:rFonts w:ascii="Arial" w:eastAsia="Times New Roman" w:hAnsi="Arial" w:cs="Arial"/>
      <w:color w:val="000000"/>
      <w:sz w:val="24"/>
      <w:szCs w:val="24"/>
    </w:rPr>
  </w:style>
  <w:style w:type="character" w:customStyle="1" w:styleId="ListParagraphChar">
    <w:name w:val="List Paragraph Char"/>
    <w:aliases w:val="- Bullets Char,목록 단락 Char,列出段落 Char,?? ?? Char,????? Char,???? Char,リスト段落 Char,Lista1 Char,列出段落1 Char,中等深浅网格 1 - 着色 21 Char,列表段落 Char"/>
    <w:link w:val="ListParagraph"/>
    <w:uiPriority w:val="34"/>
    <w:qFormat/>
    <w:locked/>
    <w:rsid w:val="00FD1CAA"/>
    <w:rPr>
      <w:rFonts w:ascii="Times New Roman" w:hAnsi="Times New Roman"/>
      <w:lang w:val="en-GB"/>
    </w:rPr>
  </w:style>
  <w:style w:type="paragraph" w:customStyle="1" w:styleId="Observation">
    <w:name w:val="Observation"/>
    <w:basedOn w:val="Normal"/>
    <w:qFormat/>
    <w:rsid w:val="00267B06"/>
    <w:pPr>
      <w:numPr>
        <w:numId w:val="21"/>
      </w:numPr>
      <w:tabs>
        <w:tab w:val="left" w:pos="1701"/>
      </w:tabs>
      <w:overflowPunct w:val="0"/>
      <w:autoSpaceDE w:val="0"/>
      <w:autoSpaceDN w:val="0"/>
      <w:adjustRightInd w:val="0"/>
      <w:spacing w:after="120"/>
      <w:jc w:val="both"/>
    </w:pPr>
    <w:rPr>
      <w:rFonts w:ascii="Arial" w:eastAsia="SimSu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3313">
      <w:bodyDiv w:val="1"/>
      <w:marLeft w:val="0"/>
      <w:marRight w:val="0"/>
      <w:marTop w:val="0"/>
      <w:marBottom w:val="0"/>
      <w:divBdr>
        <w:top w:val="none" w:sz="0" w:space="0" w:color="auto"/>
        <w:left w:val="none" w:sz="0" w:space="0" w:color="auto"/>
        <w:bottom w:val="none" w:sz="0" w:space="0" w:color="auto"/>
        <w:right w:val="none" w:sz="0" w:space="0" w:color="auto"/>
      </w:divBdr>
    </w:div>
    <w:div w:id="20522189">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4040201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01346457">
      <w:bodyDiv w:val="1"/>
      <w:marLeft w:val="0"/>
      <w:marRight w:val="0"/>
      <w:marTop w:val="0"/>
      <w:marBottom w:val="0"/>
      <w:divBdr>
        <w:top w:val="none" w:sz="0" w:space="0" w:color="auto"/>
        <w:left w:val="none" w:sz="0" w:space="0" w:color="auto"/>
        <w:bottom w:val="none" w:sz="0" w:space="0" w:color="auto"/>
        <w:right w:val="none" w:sz="0" w:space="0" w:color="auto"/>
      </w:divBdr>
    </w:div>
    <w:div w:id="103892207">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6344741">
      <w:bodyDiv w:val="1"/>
      <w:marLeft w:val="0"/>
      <w:marRight w:val="0"/>
      <w:marTop w:val="0"/>
      <w:marBottom w:val="0"/>
      <w:divBdr>
        <w:top w:val="none" w:sz="0" w:space="0" w:color="auto"/>
        <w:left w:val="none" w:sz="0" w:space="0" w:color="auto"/>
        <w:bottom w:val="none" w:sz="0" w:space="0" w:color="auto"/>
        <w:right w:val="none" w:sz="0" w:space="0" w:color="auto"/>
      </w:divBdr>
      <w:divsChild>
        <w:div w:id="452988275">
          <w:marLeft w:val="0"/>
          <w:marRight w:val="0"/>
          <w:marTop w:val="0"/>
          <w:marBottom w:val="0"/>
          <w:divBdr>
            <w:top w:val="none" w:sz="0" w:space="0" w:color="auto"/>
            <w:left w:val="none" w:sz="0" w:space="0" w:color="auto"/>
            <w:bottom w:val="none" w:sz="0" w:space="0" w:color="auto"/>
            <w:right w:val="none" w:sz="0" w:space="0" w:color="auto"/>
          </w:divBdr>
        </w:div>
      </w:divsChild>
    </w:div>
    <w:div w:id="137957666">
      <w:bodyDiv w:val="1"/>
      <w:marLeft w:val="0"/>
      <w:marRight w:val="0"/>
      <w:marTop w:val="0"/>
      <w:marBottom w:val="0"/>
      <w:divBdr>
        <w:top w:val="none" w:sz="0" w:space="0" w:color="auto"/>
        <w:left w:val="none" w:sz="0" w:space="0" w:color="auto"/>
        <w:bottom w:val="none" w:sz="0" w:space="0" w:color="auto"/>
        <w:right w:val="none" w:sz="0" w:space="0" w:color="auto"/>
      </w:divBdr>
    </w:div>
    <w:div w:id="138622319">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53641780">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0799733">
      <w:bodyDiv w:val="1"/>
      <w:marLeft w:val="0"/>
      <w:marRight w:val="0"/>
      <w:marTop w:val="0"/>
      <w:marBottom w:val="0"/>
      <w:divBdr>
        <w:top w:val="none" w:sz="0" w:space="0" w:color="auto"/>
        <w:left w:val="none" w:sz="0" w:space="0" w:color="auto"/>
        <w:bottom w:val="none" w:sz="0" w:space="0" w:color="auto"/>
        <w:right w:val="none" w:sz="0" w:space="0" w:color="auto"/>
      </w:divBdr>
      <w:divsChild>
        <w:div w:id="1970471245">
          <w:marLeft w:val="533"/>
          <w:marRight w:val="0"/>
          <w:marTop w:val="0"/>
          <w:marBottom w:val="0"/>
          <w:divBdr>
            <w:top w:val="none" w:sz="0" w:space="0" w:color="auto"/>
            <w:left w:val="none" w:sz="0" w:space="0" w:color="auto"/>
            <w:bottom w:val="none" w:sz="0" w:space="0" w:color="auto"/>
            <w:right w:val="none" w:sz="0" w:space="0" w:color="auto"/>
          </w:divBdr>
        </w:div>
        <w:div w:id="1451625219">
          <w:marLeft w:val="533"/>
          <w:marRight w:val="0"/>
          <w:marTop w:val="0"/>
          <w:marBottom w:val="0"/>
          <w:divBdr>
            <w:top w:val="none" w:sz="0" w:space="0" w:color="auto"/>
            <w:left w:val="none" w:sz="0" w:space="0" w:color="auto"/>
            <w:bottom w:val="none" w:sz="0" w:space="0" w:color="auto"/>
            <w:right w:val="none" w:sz="0" w:space="0" w:color="auto"/>
          </w:divBdr>
        </w:div>
      </w:divsChild>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44850999">
      <w:bodyDiv w:val="1"/>
      <w:marLeft w:val="0"/>
      <w:marRight w:val="0"/>
      <w:marTop w:val="0"/>
      <w:marBottom w:val="0"/>
      <w:divBdr>
        <w:top w:val="none" w:sz="0" w:space="0" w:color="auto"/>
        <w:left w:val="none" w:sz="0" w:space="0" w:color="auto"/>
        <w:bottom w:val="none" w:sz="0" w:space="0" w:color="auto"/>
        <w:right w:val="none" w:sz="0" w:space="0" w:color="auto"/>
      </w:divBdr>
      <w:divsChild>
        <w:div w:id="611281642">
          <w:marLeft w:val="360"/>
          <w:marRight w:val="0"/>
          <w:marTop w:val="200"/>
          <w:marBottom w:val="0"/>
          <w:divBdr>
            <w:top w:val="none" w:sz="0" w:space="0" w:color="auto"/>
            <w:left w:val="none" w:sz="0" w:space="0" w:color="auto"/>
            <w:bottom w:val="none" w:sz="0" w:space="0" w:color="auto"/>
            <w:right w:val="none" w:sz="0" w:space="0" w:color="auto"/>
          </w:divBdr>
        </w:div>
        <w:div w:id="15466549">
          <w:marLeft w:val="360"/>
          <w:marRight w:val="0"/>
          <w:marTop w:val="200"/>
          <w:marBottom w:val="0"/>
          <w:divBdr>
            <w:top w:val="none" w:sz="0" w:space="0" w:color="auto"/>
            <w:left w:val="none" w:sz="0" w:space="0" w:color="auto"/>
            <w:bottom w:val="none" w:sz="0" w:space="0" w:color="auto"/>
            <w:right w:val="none" w:sz="0" w:space="0" w:color="auto"/>
          </w:divBdr>
        </w:div>
        <w:div w:id="1585450990">
          <w:marLeft w:val="360"/>
          <w:marRight w:val="0"/>
          <w:marTop w:val="200"/>
          <w:marBottom w:val="0"/>
          <w:divBdr>
            <w:top w:val="none" w:sz="0" w:space="0" w:color="auto"/>
            <w:left w:val="none" w:sz="0" w:space="0" w:color="auto"/>
            <w:bottom w:val="none" w:sz="0" w:space="0" w:color="auto"/>
            <w:right w:val="none" w:sz="0" w:space="0" w:color="auto"/>
          </w:divBdr>
        </w:div>
        <w:div w:id="1892770490">
          <w:marLeft w:val="360"/>
          <w:marRight w:val="0"/>
          <w:marTop w:val="200"/>
          <w:marBottom w:val="0"/>
          <w:divBdr>
            <w:top w:val="none" w:sz="0" w:space="0" w:color="auto"/>
            <w:left w:val="none" w:sz="0" w:space="0" w:color="auto"/>
            <w:bottom w:val="none" w:sz="0" w:space="0" w:color="auto"/>
            <w:right w:val="none" w:sz="0" w:space="0" w:color="auto"/>
          </w:divBdr>
        </w:div>
        <w:div w:id="2122453353">
          <w:marLeft w:val="360"/>
          <w:marRight w:val="0"/>
          <w:marTop w:val="200"/>
          <w:marBottom w:val="0"/>
          <w:divBdr>
            <w:top w:val="none" w:sz="0" w:space="0" w:color="auto"/>
            <w:left w:val="none" w:sz="0" w:space="0" w:color="auto"/>
            <w:bottom w:val="none" w:sz="0" w:space="0" w:color="auto"/>
            <w:right w:val="none" w:sz="0" w:space="0" w:color="auto"/>
          </w:divBdr>
        </w:div>
        <w:div w:id="422461208">
          <w:marLeft w:val="1080"/>
          <w:marRight w:val="0"/>
          <w:marTop w:val="100"/>
          <w:marBottom w:val="0"/>
          <w:divBdr>
            <w:top w:val="none" w:sz="0" w:space="0" w:color="auto"/>
            <w:left w:val="none" w:sz="0" w:space="0" w:color="auto"/>
            <w:bottom w:val="none" w:sz="0" w:space="0" w:color="auto"/>
            <w:right w:val="none" w:sz="0" w:space="0" w:color="auto"/>
          </w:divBdr>
        </w:div>
        <w:div w:id="12000770">
          <w:marLeft w:val="1080"/>
          <w:marRight w:val="0"/>
          <w:marTop w:val="100"/>
          <w:marBottom w:val="0"/>
          <w:divBdr>
            <w:top w:val="none" w:sz="0" w:space="0" w:color="auto"/>
            <w:left w:val="none" w:sz="0" w:space="0" w:color="auto"/>
            <w:bottom w:val="none" w:sz="0" w:space="0" w:color="auto"/>
            <w:right w:val="none" w:sz="0" w:space="0" w:color="auto"/>
          </w:divBdr>
        </w:div>
        <w:div w:id="366832453">
          <w:marLeft w:val="1080"/>
          <w:marRight w:val="0"/>
          <w:marTop w:val="100"/>
          <w:marBottom w:val="0"/>
          <w:divBdr>
            <w:top w:val="none" w:sz="0" w:space="0" w:color="auto"/>
            <w:left w:val="none" w:sz="0" w:space="0" w:color="auto"/>
            <w:bottom w:val="none" w:sz="0" w:space="0" w:color="auto"/>
            <w:right w:val="none" w:sz="0" w:space="0" w:color="auto"/>
          </w:divBdr>
        </w:div>
        <w:div w:id="2051297912">
          <w:marLeft w:val="1800"/>
          <w:marRight w:val="0"/>
          <w:marTop w:val="100"/>
          <w:marBottom w:val="0"/>
          <w:divBdr>
            <w:top w:val="none" w:sz="0" w:space="0" w:color="auto"/>
            <w:left w:val="none" w:sz="0" w:space="0" w:color="auto"/>
            <w:bottom w:val="none" w:sz="0" w:space="0" w:color="auto"/>
            <w:right w:val="none" w:sz="0" w:space="0" w:color="auto"/>
          </w:divBdr>
        </w:div>
        <w:div w:id="1771779858">
          <w:marLeft w:val="1800"/>
          <w:marRight w:val="0"/>
          <w:marTop w:val="100"/>
          <w:marBottom w:val="0"/>
          <w:divBdr>
            <w:top w:val="none" w:sz="0" w:space="0" w:color="auto"/>
            <w:left w:val="none" w:sz="0" w:space="0" w:color="auto"/>
            <w:bottom w:val="none" w:sz="0" w:space="0" w:color="auto"/>
            <w:right w:val="none" w:sz="0" w:space="0" w:color="auto"/>
          </w:divBdr>
        </w:div>
        <w:div w:id="1196118028">
          <w:marLeft w:val="360"/>
          <w:marRight w:val="0"/>
          <w:marTop w:val="200"/>
          <w:marBottom w:val="0"/>
          <w:divBdr>
            <w:top w:val="none" w:sz="0" w:space="0" w:color="auto"/>
            <w:left w:val="none" w:sz="0" w:space="0" w:color="auto"/>
            <w:bottom w:val="none" w:sz="0" w:space="0" w:color="auto"/>
            <w:right w:val="none" w:sz="0" w:space="0" w:color="auto"/>
          </w:divBdr>
        </w:div>
      </w:divsChild>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64644707">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3012988">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247508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51966815">
      <w:bodyDiv w:val="1"/>
      <w:marLeft w:val="0"/>
      <w:marRight w:val="0"/>
      <w:marTop w:val="0"/>
      <w:marBottom w:val="0"/>
      <w:divBdr>
        <w:top w:val="none" w:sz="0" w:space="0" w:color="auto"/>
        <w:left w:val="none" w:sz="0" w:space="0" w:color="auto"/>
        <w:bottom w:val="none" w:sz="0" w:space="0" w:color="auto"/>
        <w:right w:val="none" w:sz="0" w:space="0" w:color="auto"/>
      </w:divBdr>
    </w:div>
    <w:div w:id="557786269">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569005206">
      <w:bodyDiv w:val="1"/>
      <w:marLeft w:val="0"/>
      <w:marRight w:val="0"/>
      <w:marTop w:val="0"/>
      <w:marBottom w:val="0"/>
      <w:divBdr>
        <w:top w:val="none" w:sz="0" w:space="0" w:color="auto"/>
        <w:left w:val="none" w:sz="0" w:space="0" w:color="auto"/>
        <w:bottom w:val="none" w:sz="0" w:space="0" w:color="auto"/>
        <w:right w:val="none" w:sz="0" w:space="0" w:color="auto"/>
      </w:divBdr>
    </w:div>
    <w:div w:id="650863475">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5423301">
      <w:bodyDiv w:val="1"/>
      <w:marLeft w:val="0"/>
      <w:marRight w:val="0"/>
      <w:marTop w:val="0"/>
      <w:marBottom w:val="0"/>
      <w:divBdr>
        <w:top w:val="none" w:sz="0" w:space="0" w:color="auto"/>
        <w:left w:val="none" w:sz="0" w:space="0" w:color="auto"/>
        <w:bottom w:val="none" w:sz="0" w:space="0" w:color="auto"/>
        <w:right w:val="none" w:sz="0" w:space="0" w:color="auto"/>
      </w:divBdr>
      <w:divsChild>
        <w:div w:id="562715277">
          <w:marLeft w:val="806"/>
          <w:marRight w:val="0"/>
          <w:marTop w:val="0"/>
          <w:marBottom w:val="0"/>
          <w:divBdr>
            <w:top w:val="none" w:sz="0" w:space="0" w:color="auto"/>
            <w:left w:val="none" w:sz="0" w:space="0" w:color="auto"/>
            <w:bottom w:val="none" w:sz="0" w:space="0" w:color="auto"/>
            <w:right w:val="none" w:sz="0" w:space="0" w:color="auto"/>
          </w:divBdr>
        </w:div>
        <w:div w:id="336730189">
          <w:marLeft w:val="1080"/>
          <w:marRight w:val="0"/>
          <w:marTop w:val="0"/>
          <w:marBottom w:val="0"/>
          <w:divBdr>
            <w:top w:val="none" w:sz="0" w:space="0" w:color="auto"/>
            <w:left w:val="none" w:sz="0" w:space="0" w:color="auto"/>
            <w:bottom w:val="none" w:sz="0" w:space="0" w:color="auto"/>
            <w:right w:val="none" w:sz="0" w:space="0" w:color="auto"/>
          </w:divBdr>
        </w:div>
        <w:div w:id="1080832553">
          <w:marLeft w:val="1080"/>
          <w:marRight w:val="0"/>
          <w:marTop w:val="0"/>
          <w:marBottom w:val="0"/>
          <w:divBdr>
            <w:top w:val="none" w:sz="0" w:space="0" w:color="auto"/>
            <w:left w:val="none" w:sz="0" w:space="0" w:color="auto"/>
            <w:bottom w:val="none" w:sz="0" w:space="0" w:color="auto"/>
            <w:right w:val="none" w:sz="0" w:space="0" w:color="auto"/>
          </w:divBdr>
        </w:div>
        <w:div w:id="692344584">
          <w:marLeft w:val="1080"/>
          <w:marRight w:val="0"/>
          <w:marTop w:val="0"/>
          <w:marBottom w:val="0"/>
          <w:divBdr>
            <w:top w:val="none" w:sz="0" w:space="0" w:color="auto"/>
            <w:left w:val="none" w:sz="0" w:space="0" w:color="auto"/>
            <w:bottom w:val="none" w:sz="0" w:space="0" w:color="auto"/>
            <w:right w:val="none" w:sz="0" w:space="0" w:color="auto"/>
          </w:divBdr>
        </w:div>
        <w:div w:id="1543439824">
          <w:marLeft w:val="1080"/>
          <w:marRight w:val="0"/>
          <w:marTop w:val="0"/>
          <w:marBottom w:val="0"/>
          <w:divBdr>
            <w:top w:val="none" w:sz="0" w:space="0" w:color="auto"/>
            <w:left w:val="none" w:sz="0" w:space="0" w:color="auto"/>
            <w:bottom w:val="none" w:sz="0" w:space="0" w:color="auto"/>
            <w:right w:val="none" w:sz="0" w:space="0" w:color="auto"/>
          </w:divBdr>
        </w:div>
        <w:div w:id="1288320400">
          <w:marLeft w:val="1080"/>
          <w:marRight w:val="0"/>
          <w:marTop w:val="0"/>
          <w:marBottom w:val="0"/>
          <w:divBdr>
            <w:top w:val="none" w:sz="0" w:space="0" w:color="auto"/>
            <w:left w:val="none" w:sz="0" w:space="0" w:color="auto"/>
            <w:bottom w:val="none" w:sz="0" w:space="0" w:color="auto"/>
            <w:right w:val="none" w:sz="0" w:space="0" w:color="auto"/>
          </w:divBdr>
        </w:div>
        <w:div w:id="1218395315">
          <w:marLeft w:val="1080"/>
          <w:marRight w:val="0"/>
          <w:marTop w:val="0"/>
          <w:marBottom w:val="0"/>
          <w:divBdr>
            <w:top w:val="none" w:sz="0" w:space="0" w:color="auto"/>
            <w:left w:val="none" w:sz="0" w:space="0" w:color="auto"/>
            <w:bottom w:val="none" w:sz="0" w:space="0" w:color="auto"/>
            <w:right w:val="none" w:sz="0" w:space="0" w:color="auto"/>
          </w:divBdr>
        </w:div>
        <w:div w:id="485323149">
          <w:marLeft w:val="806"/>
          <w:marRight w:val="0"/>
          <w:marTop w:val="0"/>
          <w:marBottom w:val="0"/>
          <w:divBdr>
            <w:top w:val="none" w:sz="0" w:space="0" w:color="auto"/>
            <w:left w:val="none" w:sz="0" w:space="0" w:color="auto"/>
            <w:bottom w:val="none" w:sz="0" w:space="0" w:color="auto"/>
            <w:right w:val="none" w:sz="0" w:space="0" w:color="auto"/>
          </w:divBdr>
        </w:div>
        <w:div w:id="1810903026">
          <w:marLeft w:val="1080"/>
          <w:marRight w:val="0"/>
          <w:marTop w:val="0"/>
          <w:marBottom w:val="0"/>
          <w:divBdr>
            <w:top w:val="none" w:sz="0" w:space="0" w:color="auto"/>
            <w:left w:val="none" w:sz="0" w:space="0" w:color="auto"/>
            <w:bottom w:val="none" w:sz="0" w:space="0" w:color="auto"/>
            <w:right w:val="none" w:sz="0" w:space="0" w:color="auto"/>
          </w:divBdr>
        </w:div>
        <w:div w:id="449784876">
          <w:marLeft w:val="1080"/>
          <w:marRight w:val="0"/>
          <w:marTop w:val="0"/>
          <w:marBottom w:val="0"/>
          <w:divBdr>
            <w:top w:val="none" w:sz="0" w:space="0" w:color="auto"/>
            <w:left w:val="none" w:sz="0" w:space="0" w:color="auto"/>
            <w:bottom w:val="none" w:sz="0" w:space="0" w:color="auto"/>
            <w:right w:val="none" w:sz="0" w:space="0" w:color="auto"/>
          </w:divBdr>
        </w:div>
      </w:divsChild>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23219188">
      <w:bodyDiv w:val="1"/>
      <w:marLeft w:val="0"/>
      <w:marRight w:val="0"/>
      <w:marTop w:val="0"/>
      <w:marBottom w:val="0"/>
      <w:divBdr>
        <w:top w:val="none" w:sz="0" w:space="0" w:color="auto"/>
        <w:left w:val="none" w:sz="0" w:space="0" w:color="auto"/>
        <w:bottom w:val="none" w:sz="0" w:space="0" w:color="auto"/>
        <w:right w:val="none" w:sz="0" w:space="0" w:color="auto"/>
      </w:divBdr>
      <w:divsChild>
        <w:div w:id="883248419">
          <w:marLeft w:val="360"/>
          <w:marRight w:val="0"/>
          <w:marTop w:val="200"/>
          <w:marBottom w:val="0"/>
          <w:divBdr>
            <w:top w:val="none" w:sz="0" w:space="0" w:color="auto"/>
            <w:left w:val="none" w:sz="0" w:space="0" w:color="auto"/>
            <w:bottom w:val="none" w:sz="0" w:space="0" w:color="auto"/>
            <w:right w:val="none" w:sz="0" w:space="0" w:color="auto"/>
          </w:divBdr>
        </w:div>
        <w:div w:id="14112149">
          <w:marLeft w:val="1080"/>
          <w:marRight w:val="0"/>
          <w:marTop w:val="100"/>
          <w:marBottom w:val="0"/>
          <w:divBdr>
            <w:top w:val="none" w:sz="0" w:space="0" w:color="auto"/>
            <w:left w:val="none" w:sz="0" w:space="0" w:color="auto"/>
            <w:bottom w:val="none" w:sz="0" w:space="0" w:color="auto"/>
            <w:right w:val="none" w:sz="0" w:space="0" w:color="auto"/>
          </w:divBdr>
        </w:div>
        <w:div w:id="1069688487">
          <w:marLeft w:val="1800"/>
          <w:marRight w:val="0"/>
          <w:marTop w:val="100"/>
          <w:marBottom w:val="0"/>
          <w:divBdr>
            <w:top w:val="none" w:sz="0" w:space="0" w:color="auto"/>
            <w:left w:val="none" w:sz="0" w:space="0" w:color="auto"/>
            <w:bottom w:val="none" w:sz="0" w:space="0" w:color="auto"/>
            <w:right w:val="none" w:sz="0" w:space="0" w:color="auto"/>
          </w:divBdr>
        </w:div>
        <w:div w:id="1989162580">
          <w:marLeft w:val="1080"/>
          <w:marRight w:val="0"/>
          <w:marTop w:val="100"/>
          <w:marBottom w:val="0"/>
          <w:divBdr>
            <w:top w:val="none" w:sz="0" w:space="0" w:color="auto"/>
            <w:left w:val="none" w:sz="0" w:space="0" w:color="auto"/>
            <w:bottom w:val="none" w:sz="0" w:space="0" w:color="auto"/>
            <w:right w:val="none" w:sz="0" w:space="0" w:color="auto"/>
          </w:divBdr>
        </w:div>
        <w:div w:id="1486161219">
          <w:marLeft w:val="1800"/>
          <w:marRight w:val="0"/>
          <w:marTop w:val="100"/>
          <w:marBottom w:val="0"/>
          <w:divBdr>
            <w:top w:val="none" w:sz="0" w:space="0" w:color="auto"/>
            <w:left w:val="none" w:sz="0" w:space="0" w:color="auto"/>
            <w:bottom w:val="none" w:sz="0" w:space="0" w:color="auto"/>
            <w:right w:val="none" w:sz="0" w:space="0" w:color="auto"/>
          </w:divBdr>
        </w:div>
        <w:div w:id="1975208359">
          <w:marLeft w:val="1800"/>
          <w:marRight w:val="0"/>
          <w:marTop w:val="100"/>
          <w:marBottom w:val="0"/>
          <w:divBdr>
            <w:top w:val="none" w:sz="0" w:space="0" w:color="auto"/>
            <w:left w:val="none" w:sz="0" w:space="0" w:color="auto"/>
            <w:bottom w:val="none" w:sz="0" w:space="0" w:color="auto"/>
            <w:right w:val="none" w:sz="0" w:space="0" w:color="auto"/>
          </w:divBdr>
        </w:div>
        <w:div w:id="507599362">
          <w:marLeft w:val="1080"/>
          <w:marRight w:val="0"/>
          <w:marTop w:val="100"/>
          <w:marBottom w:val="0"/>
          <w:divBdr>
            <w:top w:val="none" w:sz="0" w:space="0" w:color="auto"/>
            <w:left w:val="none" w:sz="0" w:space="0" w:color="auto"/>
            <w:bottom w:val="none" w:sz="0" w:space="0" w:color="auto"/>
            <w:right w:val="none" w:sz="0" w:space="0" w:color="auto"/>
          </w:divBdr>
        </w:div>
        <w:div w:id="1318262256">
          <w:marLeft w:val="1800"/>
          <w:marRight w:val="0"/>
          <w:marTop w:val="100"/>
          <w:marBottom w:val="0"/>
          <w:divBdr>
            <w:top w:val="none" w:sz="0" w:space="0" w:color="auto"/>
            <w:left w:val="none" w:sz="0" w:space="0" w:color="auto"/>
            <w:bottom w:val="none" w:sz="0" w:space="0" w:color="auto"/>
            <w:right w:val="none" w:sz="0" w:space="0" w:color="auto"/>
          </w:divBdr>
        </w:div>
        <w:div w:id="418797796">
          <w:marLeft w:val="1080"/>
          <w:marRight w:val="0"/>
          <w:marTop w:val="100"/>
          <w:marBottom w:val="0"/>
          <w:divBdr>
            <w:top w:val="none" w:sz="0" w:space="0" w:color="auto"/>
            <w:left w:val="none" w:sz="0" w:space="0" w:color="auto"/>
            <w:bottom w:val="none" w:sz="0" w:space="0" w:color="auto"/>
            <w:right w:val="none" w:sz="0" w:space="0" w:color="auto"/>
          </w:divBdr>
        </w:div>
        <w:div w:id="350644780">
          <w:marLeft w:val="1800"/>
          <w:marRight w:val="0"/>
          <w:marTop w:val="100"/>
          <w:marBottom w:val="0"/>
          <w:divBdr>
            <w:top w:val="none" w:sz="0" w:space="0" w:color="auto"/>
            <w:left w:val="none" w:sz="0" w:space="0" w:color="auto"/>
            <w:bottom w:val="none" w:sz="0" w:space="0" w:color="auto"/>
            <w:right w:val="none" w:sz="0" w:space="0" w:color="auto"/>
          </w:divBdr>
        </w:div>
        <w:div w:id="835263672">
          <w:marLeft w:val="1080"/>
          <w:marRight w:val="0"/>
          <w:marTop w:val="100"/>
          <w:marBottom w:val="0"/>
          <w:divBdr>
            <w:top w:val="none" w:sz="0" w:space="0" w:color="auto"/>
            <w:left w:val="none" w:sz="0" w:space="0" w:color="auto"/>
            <w:bottom w:val="none" w:sz="0" w:space="0" w:color="auto"/>
            <w:right w:val="none" w:sz="0" w:space="0" w:color="auto"/>
          </w:divBdr>
        </w:div>
        <w:div w:id="1062483936">
          <w:marLeft w:val="1800"/>
          <w:marRight w:val="0"/>
          <w:marTop w:val="100"/>
          <w:marBottom w:val="0"/>
          <w:divBdr>
            <w:top w:val="none" w:sz="0" w:space="0" w:color="auto"/>
            <w:left w:val="none" w:sz="0" w:space="0" w:color="auto"/>
            <w:bottom w:val="none" w:sz="0" w:space="0" w:color="auto"/>
            <w:right w:val="none" w:sz="0" w:space="0" w:color="auto"/>
          </w:divBdr>
        </w:div>
      </w:divsChild>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830770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4964276">
      <w:bodyDiv w:val="1"/>
      <w:marLeft w:val="0"/>
      <w:marRight w:val="0"/>
      <w:marTop w:val="0"/>
      <w:marBottom w:val="0"/>
      <w:divBdr>
        <w:top w:val="none" w:sz="0" w:space="0" w:color="auto"/>
        <w:left w:val="none" w:sz="0" w:space="0" w:color="auto"/>
        <w:bottom w:val="none" w:sz="0" w:space="0" w:color="auto"/>
        <w:right w:val="none" w:sz="0" w:space="0" w:color="auto"/>
      </w:divBdr>
      <w:divsChild>
        <w:div w:id="1939680186">
          <w:marLeft w:val="360"/>
          <w:marRight w:val="0"/>
          <w:marTop w:val="200"/>
          <w:marBottom w:val="0"/>
          <w:divBdr>
            <w:top w:val="none" w:sz="0" w:space="0" w:color="auto"/>
            <w:left w:val="none" w:sz="0" w:space="0" w:color="auto"/>
            <w:bottom w:val="none" w:sz="0" w:space="0" w:color="auto"/>
            <w:right w:val="none" w:sz="0" w:space="0" w:color="auto"/>
          </w:divBdr>
        </w:div>
        <w:div w:id="590891218">
          <w:marLeft w:val="1080"/>
          <w:marRight w:val="0"/>
          <w:marTop w:val="100"/>
          <w:marBottom w:val="0"/>
          <w:divBdr>
            <w:top w:val="none" w:sz="0" w:space="0" w:color="auto"/>
            <w:left w:val="none" w:sz="0" w:space="0" w:color="auto"/>
            <w:bottom w:val="none" w:sz="0" w:space="0" w:color="auto"/>
            <w:right w:val="none" w:sz="0" w:space="0" w:color="auto"/>
          </w:divBdr>
        </w:div>
        <w:div w:id="1003360232">
          <w:marLeft w:val="1080"/>
          <w:marRight w:val="0"/>
          <w:marTop w:val="100"/>
          <w:marBottom w:val="0"/>
          <w:divBdr>
            <w:top w:val="none" w:sz="0" w:space="0" w:color="auto"/>
            <w:left w:val="none" w:sz="0" w:space="0" w:color="auto"/>
            <w:bottom w:val="none" w:sz="0" w:space="0" w:color="auto"/>
            <w:right w:val="none" w:sz="0" w:space="0" w:color="auto"/>
          </w:divBdr>
        </w:div>
      </w:divsChild>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59668826">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0349988">
      <w:bodyDiv w:val="1"/>
      <w:marLeft w:val="0"/>
      <w:marRight w:val="0"/>
      <w:marTop w:val="0"/>
      <w:marBottom w:val="0"/>
      <w:divBdr>
        <w:top w:val="none" w:sz="0" w:space="0" w:color="auto"/>
        <w:left w:val="none" w:sz="0" w:space="0" w:color="auto"/>
        <w:bottom w:val="none" w:sz="0" w:space="0" w:color="auto"/>
        <w:right w:val="none" w:sz="0" w:space="0" w:color="auto"/>
      </w:divBdr>
      <w:divsChild>
        <w:div w:id="1342582928">
          <w:marLeft w:val="1080"/>
          <w:marRight w:val="0"/>
          <w:marTop w:val="100"/>
          <w:marBottom w:val="0"/>
          <w:divBdr>
            <w:top w:val="none" w:sz="0" w:space="0" w:color="auto"/>
            <w:left w:val="none" w:sz="0" w:space="0" w:color="auto"/>
            <w:bottom w:val="none" w:sz="0" w:space="0" w:color="auto"/>
            <w:right w:val="none" w:sz="0" w:space="0" w:color="auto"/>
          </w:divBdr>
        </w:div>
        <w:div w:id="404836239">
          <w:marLeft w:val="1080"/>
          <w:marRight w:val="0"/>
          <w:marTop w:val="100"/>
          <w:marBottom w:val="0"/>
          <w:divBdr>
            <w:top w:val="none" w:sz="0" w:space="0" w:color="auto"/>
            <w:left w:val="none" w:sz="0" w:space="0" w:color="auto"/>
            <w:bottom w:val="none" w:sz="0" w:space="0" w:color="auto"/>
            <w:right w:val="none" w:sz="0" w:space="0" w:color="auto"/>
          </w:divBdr>
        </w:div>
        <w:div w:id="1053239663">
          <w:marLeft w:val="1800"/>
          <w:marRight w:val="0"/>
          <w:marTop w:val="100"/>
          <w:marBottom w:val="0"/>
          <w:divBdr>
            <w:top w:val="none" w:sz="0" w:space="0" w:color="auto"/>
            <w:left w:val="none" w:sz="0" w:space="0" w:color="auto"/>
            <w:bottom w:val="none" w:sz="0" w:space="0" w:color="auto"/>
            <w:right w:val="none" w:sz="0" w:space="0" w:color="auto"/>
          </w:divBdr>
        </w:div>
        <w:div w:id="221454230">
          <w:marLeft w:val="1800"/>
          <w:marRight w:val="0"/>
          <w:marTop w:val="100"/>
          <w:marBottom w:val="0"/>
          <w:divBdr>
            <w:top w:val="none" w:sz="0" w:space="0" w:color="auto"/>
            <w:left w:val="none" w:sz="0" w:space="0" w:color="auto"/>
            <w:bottom w:val="none" w:sz="0" w:space="0" w:color="auto"/>
            <w:right w:val="none" w:sz="0" w:space="0" w:color="auto"/>
          </w:divBdr>
        </w:div>
      </w:divsChild>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2822965">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3422796">
      <w:bodyDiv w:val="1"/>
      <w:marLeft w:val="0"/>
      <w:marRight w:val="0"/>
      <w:marTop w:val="0"/>
      <w:marBottom w:val="0"/>
      <w:divBdr>
        <w:top w:val="none" w:sz="0" w:space="0" w:color="auto"/>
        <w:left w:val="none" w:sz="0" w:space="0" w:color="auto"/>
        <w:bottom w:val="none" w:sz="0" w:space="0" w:color="auto"/>
        <w:right w:val="none" w:sz="0" w:space="0" w:color="auto"/>
      </w:divBdr>
      <w:divsChild>
        <w:div w:id="650601794">
          <w:marLeft w:val="533"/>
          <w:marRight w:val="0"/>
          <w:marTop w:val="0"/>
          <w:marBottom w:val="0"/>
          <w:divBdr>
            <w:top w:val="none" w:sz="0" w:space="0" w:color="auto"/>
            <w:left w:val="none" w:sz="0" w:space="0" w:color="auto"/>
            <w:bottom w:val="none" w:sz="0" w:space="0" w:color="auto"/>
            <w:right w:val="none" w:sz="0" w:space="0" w:color="auto"/>
          </w:divBdr>
        </w:div>
        <w:div w:id="1134562810">
          <w:marLeft w:val="533"/>
          <w:marRight w:val="0"/>
          <w:marTop w:val="0"/>
          <w:marBottom w:val="0"/>
          <w:divBdr>
            <w:top w:val="none" w:sz="0" w:space="0" w:color="auto"/>
            <w:left w:val="none" w:sz="0" w:space="0" w:color="auto"/>
            <w:bottom w:val="none" w:sz="0" w:space="0" w:color="auto"/>
            <w:right w:val="none" w:sz="0" w:space="0" w:color="auto"/>
          </w:divBdr>
        </w:div>
      </w:divsChild>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19589360">
      <w:bodyDiv w:val="1"/>
      <w:marLeft w:val="0"/>
      <w:marRight w:val="0"/>
      <w:marTop w:val="0"/>
      <w:marBottom w:val="0"/>
      <w:divBdr>
        <w:top w:val="none" w:sz="0" w:space="0" w:color="auto"/>
        <w:left w:val="none" w:sz="0" w:space="0" w:color="auto"/>
        <w:bottom w:val="none" w:sz="0" w:space="0" w:color="auto"/>
        <w:right w:val="none" w:sz="0" w:space="0" w:color="auto"/>
      </w:divBdr>
      <w:divsChild>
        <w:div w:id="1077482823">
          <w:marLeft w:val="360"/>
          <w:marRight w:val="0"/>
          <w:marTop w:val="200"/>
          <w:marBottom w:val="0"/>
          <w:divBdr>
            <w:top w:val="none" w:sz="0" w:space="0" w:color="auto"/>
            <w:left w:val="none" w:sz="0" w:space="0" w:color="auto"/>
            <w:bottom w:val="none" w:sz="0" w:space="0" w:color="auto"/>
            <w:right w:val="none" w:sz="0" w:space="0" w:color="auto"/>
          </w:divBdr>
        </w:div>
      </w:divsChild>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6621407">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11596206">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187926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392268203">
      <w:bodyDiv w:val="1"/>
      <w:marLeft w:val="0"/>
      <w:marRight w:val="0"/>
      <w:marTop w:val="0"/>
      <w:marBottom w:val="0"/>
      <w:divBdr>
        <w:top w:val="none" w:sz="0" w:space="0" w:color="auto"/>
        <w:left w:val="none" w:sz="0" w:space="0" w:color="auto"/>
        <w:bottom w:val="none" w:sz="0" w:space="0" w:color="auto"/>
        <w:right w:val="none" w:sz="0" w:space="0" w:color="auto"/>
      </w:divBdr>
      <w:divsChild>
        <w:div w:id="163862079">
          <w:marLeft w:val="360"/>
          <w:marRight w:val="0"/>
          <w:marTop w:val="200"/>
          <w:marBottom w:val="0"/>
          <w:divBdr>
            <w:top w:val="none" w:sz="0" w:space="0" w:color="auto"/>
            <w:left w:val="none" w:sz="0" w:space="0" w:color="auto"/>
            <w:bottom w:val="none" w:sz="0" w:space="0" w:color="auto"/>
            <w:right w:val="none" w:sz="0" w:space="0" w:color="auto"/>
          </w:divBdr>
        </w:div>
        <w:div w:id="1768577550">
          <w:marLeft w:val="1080"/>
          <w:marRight w:val="0"/>
          <w:marTop w:val="100"/>
          <w:marBottom w:val="0"/>
          <w:divBdr>
            <w:top w:val="none" w:sz="0" w:space="0" w:color="auto"/>
            <w:left w:val="none" w:sz="0" w:space="0" w:color="auto"/>
            <w:bottom w:val="none" w:sz="0" w:space="0" w:color="auto"/>
            <w:right w:val="none" w:sz="0" w:space="0" w:color="auto"/>
          </w:divBdr>
        </w:div>
        <w:div w:id="1428961543">
          <w:marLeft w:val="1080"/>
          <w:marRight w:val="0"/>
          <w:marTop w:val="100"/>
          <w:marBottom w:val="0"/>
          <w:divBdr>
            <w:top w:val="none" w:sz="0" w:space="0" w:color="auto"/>
            <w:left w:val="none" w:sz="0" w:space="0" w:color="auto"/>
            <w:bottom w:val="none" w:sz="0" w:space="0" w:color="auto"/>
            <w:right w:val="none" w:sz="0" w:space="0" w:color="auto"/>
          </w:divBdr>
        </w:div>
        <w:div w:id="634606844">
          <w:marLeft w:val="1080"/>
          <w:marRight w:val="0"/>
          <w:marTop w:val="100"/>
          <w:marBottom w:val="0"/>
          <w:divBdr>
            <w:top w:val="none" w:sz="0" w:space="0" w:color="auto"/>
            <w:left w:val="none" w:sz="0" w:space="0" w:color="auto"/>
            <w:bottom w:val="none" w:sz="0" w:space="0" w:color="auto"/>
            <w:right w:val="none" w:sz="0" w:space="0" w:color="auto"/>
          </w:divBdr>
        </w:div>
        <w:div w:id="786898211">
          <w:marLeft w:val="360"/>
          <w:marRight w:val="0"/>
          <w:marTop w:val="200"/>
          <w:marBottom w:val="0"/>
          <w:divBdr>
            <w:top w:val="none" w:sz="0" w:space="0" w:color="auto"/>
            <w:left w:val="none" w:sz="0" w:space="0" w:color="auto"/>
            <w:bottom w:val="none" w:sz="0" w:space="0" w:color="auto"/>
            <w:right w:val="none" w:sz="0" w:space="0" w:color="auto"/>
          </w:divBdr>
        </w:div>
        <w:div w:id="876358776">
          <w:marLeft w:val="1080"/>
          <w:marRight w:val="0"/>
          <w:marTop w:val="100"/>
          <w:marBottom w:val="0"/>
          <w:divBdr>
            <w:top w:val="none" w:sz="0" w:space="0" w:color="auto"/>
            <w:left w:val="none" w:sz="0" w:space="0" w:color="auto"/>
            <w:bottom w:val="none" w:sz="0" w:space="0" w:color="auto"/>
            <w:right w:val="none" w:sz="0" w:space="0" w:color="auto"/>
          </w:divBdr>
        </w:div>
        <w:div w:id="1070885891">
          <w:marLeft w:val="1080"/>
          <w:marRight w:val="0"/>
          <w:marTop w:val="100"/>
          <w:marBottom w:val="0"/>
          <w:divBdr>
            <w:top w:val="none" w:sz="0" w:space="0" w:color="auto"/>
            <w:left w:val="none" w:sz="0" w:space="0" w:color="auto"/>
            <w:bottom w:val="none" w:sz="0" w:space="0" w:color="auto"/>
            <w:right w:val="none" w:sz="0" w:space="0" w:color="auto"/>
          </w:divBdr>
        </w:div>
        <w:div w:id="705368838">
          <w:marLeft w:val="1080"/>
          <w:marRight w:val="0"/>
          <w:marTop w:val="100"/>
          <w:marBottom w:val="0"/>
          <w:divBdr>
            <w:top w:val="none" w:sz="0" w:space="0" w:color="auto"/>
            <w:left w:val="none" w:sz="0" w:space="0" w:color="auto"/>
            <w:bottom w:val="none" w:sz="0" w:space="0" w:color="auto"/>
            <w:right w:val="none" w:sz="0" w:space="0" w:color="auto"/>
          </w:divBdr>
        </w:div>
      </w:divsChild>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29350058">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477913709">
      <w:bodyDiv w:val="1"/>
      <w:marLeft w:val="0"/>
      <w:marRight w:val="0"/>
      <w:marTop w:val="0"/>
      <w:marBottom w:val="0"/>
      <w:divBdr>
        <w:top w:val="none" w:sz="0" w:space="0" w:color="auto"/>
        <w:left w:val="none" w:sz="0" w:space="0" w:color="auto"/>
        <w:bottom w:val="none" w:sz="0" w:space="0" w:color="auto"/>
        <w:right w:val="none" w:sz="0" w:space="0" w:color="auto"/>
      </w:divBdr>
      <w:divsChild>
        <w:div w:id="140002295">
          <w:marLeft w:val="360"/>
          <w:marRight w:val="0"/>
          <w:marTop w:val="200"/>
          <w:marBottom w:val="0"/>
          <w:divBdr>
            <w:top w:val="none" w:sz="0" w:space="0" w:color="auto"/>
            <w:left w:val="none" w:sz="0" w:space="0" w:color="auto"/>
            <w:bottom w:val="none" w:sz="0" w:space="0" w:color="auto"/>
            <w:right w:val="none" w:sz="0" w:space="0" w:color="auto"/>
          </w:divBdr>
        </w:div>
        <w:div w:id="1549730071">
          <w:marLeft w:val="360"/>
          <w:marRight w:val="0"/>
          <w:marTop w:val="200"/>
          <w:marBottom w:val="0"/>
          <w:divBdr>
            <w:top w:val="none" w:sz="0" w:space="0" w:color="auto"/>
            <w:left w:val="none" w:sz="0" w:space="0" w:color="auto"/>
            <w:bottom w:val="none" w:sz="0" w:space="0" w:color="auto"/>
            <w:right w:val="none" w:sz="0" w:space="0" w:color="auto"/>
          </w:divBdr>
        </w:div>
        <w:div w:id="1291518674">
          <w:marLeft w:val="360"/>
          <w:marRight w:val="0"/>
          <w:marTop w:val="200"/>
          <w:marBottom w:val="0"/>
          <w:divBdr>
            <w:top w:val="none" w:sz="0" w:space="0" w:color="auto"/>
            <w:left w:val="none" w:sz="0" w:space="0" w:color="auto"/>
            <w:bottom w:val="none" w:sz="0" w:space="0" w:color="auto"/>
            <w:right w:val="none" w:sz="0" w:space="0" w:color="auto"/>
          </w:divBdr>
        </w:div>
        <w:div w:id="625431202">
          <w:marLeft w:val="360"/>
          <w:marRight w:val="0"/>
          <w:marTop w:val="200"/>
          <w:marBottom w:val="0"/>
          <w:divBdr>
            <w:top w:val="none" w:sz="0" w:space="0" w:color="auto"/>
            <w:left w:val="none" w:sz="0" w:space="0" w:color="auto"/>
            <w:bottom w:val="none" w:sz="0" w:space="0" w:color="auto"/>
            <w:right w:val="none" w:sz="0" w:space="0" w:color="auto"/>
          </w:divBdr>
        </w:div>
        <w:div w:id="1121458190">
          <w:marLeft w:val="360"/>
          <w:marRight w:val="0"/>
          <w:marTop w:val="200"/>
          <w:marBottom w:val="0"/>
          <w:divBdr>
            <w:top w:val="none" w:sz="0" w:space="0" w:color="auto"/>
            <w:left w:val="none" w:sz="0" w:space="0" w:color="auto"/>
            <w:bottom w:val="none" w:sz="0" w:space="0" w:color="auto"/>
            <w:right w:val="none" w:sz="0" w:space="0" w:color="auto"/>
          </w:divBdr>
        </w:div>
        <w:div w:id="1299841043">
          <w:marLeft w:val="360"/>
          <w:marRight w:val="0"/>
          <w:marTop w:val="200"/>
          <w:marBottom w:val="0"/>
          <w:divBdr>
            <w:top w:val="none" w:sz="0" w:space="0" w:color="auto"/>
            <w:left w:val="none" w:sz="0" w:space="0" w:color="auto"/>
            <w:bottom w:val="none" w:sz="0" w:space="0" w:color="auto"/>
            <w:right w:val="none" w:sz="0" w:space="0" w:color="auto"/>
          </w:divBdr>
        </w:div>
        <w:div w:id="581260854">
          <w:marLeft w:val="360"/>
          <w:marRight w:val="0"/>
          <w:marTop w:val="200"/>
          <w:marBottom w:val="0"/>
          <w:divBdr>
            <w:top w:val="none" w:sz="0" w:space="0" w:color="auto"/>
            <w:left w:val="none" w:sz="0" w:space="0" w:color="auto"/>
            <w:bottom w:val="none" w:sz="0" w:space="0" w:color="auto"/>
            <w:right w:val="none" w:sz="0" w:space="0" w:color="auto"/>
          </w:divBdr>
        </w:div>
        <w:div w:id="1472140805">
          <w:marLeft w:val="360"/>
          <w:marRight w:val="0"/>
          <w:marTop w:val="200"/>
          <w:marBottom w:val="0"/>
          <w:divBdr>
            <w:top w:val="none" w:sz="0" w:space="0" w:color="auto"/>
            <w:left w:val="none" w:sz="0" w:space="0" w:color="auto"/>
            <w:bottom w:val="none" w:sz="0" w:space="0" w:color="auto"/>
            <w:right w:val="none" w:sz="0" w:space="0" w:color="auto"/>
          </w:divBdr>
        </w:div>
      </w:divsChild>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5948986">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08348420">
      <w:bodyDiv w:val="1"/>
      <w:marLeft w:val="0"/>
      <w:marRight w:val="0"/>
      <w:marTop w:val="0"/>
      <w:marBottom w:val="0"/>
      <w:divBdr>
        <w:top w:val="none" w:sz="0" w:space="0" w:color="auto"/>
        <w:left w:val="none" w:sz="0" w:space="0" w:color="auto"/>
        <w:bottom w:val="none" w:sz="0" w:space="0" w:color="auto"/>
        <w:right w:val="none" w:sz="0" w:space="0" w:color="auto"/>
      </w:divBdr>
      <w:divsChild>
        <w:div w:id="129327313">
          <w:marLeft w:val="533"/>
          <w:marRight w:val="0"/>
          <w:marTop w:val="0"/>
          <w:marBottom w:val="0"/>
          <w:divBdr>
            <w:top w:val="none" w:sz="0" w:space="0" w:color="auto"/>
            <w:left w:val="none" w:sz="0" w:space="0" w:color="auto"/>
            <w:bottom w:val="none" w:sz="0" w:space="0" w:color="auto"/>
            <w:right w:val="none" w:sz="0" w:space="0" w:color="auto"/>
          </w:divBdr>
        </w:div>
        <w:div w:id="1892185128">
          <w:marLeft w:val="533"/>
          <w:marRight w:val="0"/>
          <w:marTop w:val="0"/>
          <w:marBottom w:val="0"/>
          <w:divBdr>
            <w:top w:val="none" w:sz="0" w:space="0" w:color="auto"/>
            <w:left w:val="none" w:sz="0" w:space="0" w:color="auto"/>
            <w:bottom w:val="none" w:sz="0" w:space="0" w:color="auto"/>
            <w:right w:val="none" w:sz="0" w:space="0" w:color="auto"/>
          </w:divBdr>
        </w:div>
      </w:divsChild>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3047136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20255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951630">
      <w:bodyDiv w:val="1"/>
      <w:marLeft w:val="0"/>
      <w:marRight w:val="0"/>
      <w:marTop w:val="0"/>
      <w:marBottom w:val="0"/>
      <w:divBdr>
        <w:top w:val="none" w:sz="0" w:space="0" w:color="auto"/>
        <w:left w:val="none" w:sz="0" w:space="0" w:color="auto"/>
        <w:bottom w:val="none" w:sz="0" w:space="0" w:color="auto"/>
        <w:right w:val="none" w:sz="0" w:space="0" w:color="auto"/>
      </w:divBdr>
    </w:div>
    <w:div w:id="1714773296">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19430763">
      <w:bodyDiv w:val="1"/>
      <w:marLeft w:val="0"/>
      <w:marRight w:val="0"/>
      <w:marTop w:val="0"/>
      <w:marBottom w:val="0"/>
      <w:divBdr>
        <w:top w:val="none" w:sz="0" w:space="0" w:color="auto"/>
        <w:left w:val="none" w:sz="0" w:space="0" w:color="auto"/>
        <w:bottom w:val="none" w:sz="0" w:space="0" w:color="auto"/>
        <w:right w:val="none" w:sz="0" w:space="0" w:color="auto"/>
      </w:divBdr>
    </w:div>
    <w:div w:id="1756586489">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0877846">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8671247">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0898611">
      <w:bodyDiv w:val="1"/>
      <w:marLeft w:val="0"/>
      <w:marRight w:val="0"/>
      <w:marTop w:val="0"/>
      <w:marBottom w:val="0"/>
      <w:divBdr>
        <w:top w:val="none" w:sz="0" w:space="0" w:color="auto"/>
        <w:left w:val="none" w:sz="0" w:space="0" w:color="auto"/>
        <w:bottom w:val="none" w:sz="0" w:space="0" w:color="auto"/>
        <w:right w:val="none" w:sz="0" w:space="0" w:color="auto"/>
      </w:divBdr>
      <w:divsChild>
        <w:div w:id="574511725">
          <w:marLeft w:val="1080"/>
          <w:marRight w:val="0"/>
          <w:marTop w:val="100"/>
          <w:marBottom w:val="0"/>
          <w:divBdr>
            <w:top w:val="none" w:sz="0" w:space="0" w:color="auto"/>
            <w:left w:val="none" w:sz="0" w:space="0" w:color="auto"/>
            <w:bottom w:val="none" w:sz="0" w:space="0" w:color="auto"/>
            <w:right w:val="none" w:sz="0" w:space="0" w:color="auto"/>
          </w:divBdr>
        </w:div>
        <w:div w:id="1849254358">
          <w:marLeft w:val="1080"/>
          <w:marRight w:val="0"/>
          <w:marTop w:val="100"/>
          <w:marBottom w:val="0"/>
          <w:divBdr>
            <w:top w:val="none" w:sz="0" w:space="0" w:color="auto"/>
            <w:left w:val="none" w:sz="0" w:space="0" w:color="auto"/>
            <w:bottom w:val="none" w:sz="0" w:space="0" w:color="auto"/>
            <w:right w:val="none" w:sz="0" w:space="0" w:color="auto"/>
          </w:divBdr>
        </w:div>
      </w:divsChild>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3424723">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7717024">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8588683">
      <w:bodyDiv w:val="1"/>
      <w:marLeft w:val="0"/>
      <w:marRight w:val="0"/>
      <w:marTop w:val="0"/>
      <w:marBottom w:val="0"/>
      <w:divBdr>
        <w:top w:val="none" w:sz="0" w:space="0" w:color="auto"/>
        <w:left w:val="none" w:sz="0" w:space="0" w:color="auto"/>
        <w:bottom w:val="none" w:sz="0" w:space="0" w:color="auto"/>
        <w:right w:val="none" w:sz="0" w:space="0" w:color="auto"/>
      </w:divBdr>
      <w:divsChild>
        <w:div w:id="1856259900">
          <w:marLeft w:val="533"/>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8023499">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5451387">
      <w:bodyDiv w:val="1"/>
      <w:marLeft w:val="0"/>
      <w:marRight w:val="0"/>
      <w:marTop w:val="0"/>
      <w:marBottom w:val="0"/>
      <w:divBdr>
        <w:top w:val="none" w:sz="0" w:space="0" w:color="auto"/>
        <w:left w:val="none" w:sz="0" w:space="0" w:color="auto"/>
        <w:bottom w:val="none" w:sz="0" w:space="0" w:color="auto"/>
        <w:right w:val="none" w:sz="0" w:space="0" w:color="auto"/>
      </w:divBdr>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2064209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TSGRAN4_91\Docs\R4-190642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FF21252E-0CE0-445E-9D85-EFE7D67DB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8</Pages>
  <Words>2904</Words>
  <Characters>15394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Manager>imadur.rahman@ericsson.com</Manager>
  <Company>Qualcomm</Company>
  <LinksUpToDate>false</LinksUpToDate>
  <CharactersWithSpaces>18262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Imadur Rahman</cp:lastModifiedBy>
  <cp:revision>3</cp:revision>
  <cp:lastPrinted>2018-04-06T13:43:00Z</cp:lastPrinted>
  <dcterms:created xsi:type="dcterms:W3CDTF">2019-05-15T20:34:00Z</dcterms:created>
  <dcterms:modified xsi:type="dcterms:W3CDTF">2019-05-15T20:34:00Z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